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4A28B" w14:textId="77777777" w:rsidR="009804DB" w:rsidRDefault="00327683" w:rsidP="00327683">
      <w:pPr>
        <w:tabs>
          <w:tab w:val="center" w:pos="4536"/>
          <w:tab w:val="right" w:pos="7938"/>
          <w:tab w:val="right" w:pos="9639"/>
        </w:tabs>
        <w:ind w:right="2"/>
        <w:rPr>
          <w:rFonts w:ascii="Arial" w:hAnsi="Arial" w:cs="Arial"/>
          <w:b/>
          <w:bCs/>
          <w:sz w:val="22"/>
          <w:szCs w:val="21"/>
        </w:rPr>
      </w:pPr>
      <w:r w:rsidRPr="00E232D8">
        <w:rPr>
          <w:rFonts w:ascii="Arial" w:hAnsi="Arial" w:cs="Arial"/>
          <w:b/>
          <w:bCs/>
          <w:sz w:val="22"/>
          <w:szCs w:val="21"/>
        </w:rPr>
        <w:t>3GPP TSG RAN WG1 #111</w:t>
      </w:r>
      <w:r w:rsidRPr="00E232D8">
        <w:rPr>
          <w:rFonts w:ascii="Arial" w:hAnsi="Arial" w:cs="Arial"/>
          <w:b/>
          <w:bCs/>
          <w:sz w:val="22"/>
          <w:szCs w:val="21"/>
        </w:rPr>
        <w:tab/>
      </w:r>
      <w:r w:rsidRPr="00E232D8">
        <w:rPr>
          <w:rFonts w:ascii="Arial" w:hAnsi="Arial" w:cs="Arial"/>
          <w:b/>
          <w:bCs/>
          <w:sz w:val="22"/>
          <w:szCs w:val="21"/>
        </w:rPr>
        <w:tab/>
      </w:r>
      <w:r w:rsidRPr="00E232D8">
        <w:rPr>
          <w:rFonts w:ascii="Arial" w:hAnsi="Arial" w:cs="Arial"/>
          <w:b/>
          <w:bCs/>
          <w:sz w:val="22"/>
          <w:szCs w:val="21"/>
        </w:rPr>
        <w:tab/>
      </w:r>
      <w:r w:rsidR="009804DB" w:rsidRPr="009804DB">
        <w:rPr>
          <w:rFonts w:ascii="Arial" w:hAnsi="Arial" w:cs="Arial"/>
          <w:b/>
          <w:bCs/>
          <w:sz w:val="22"/>
          <w:szCs w:val="21"/>
        </w:rPr>
        <w:t>R1-2211800</w:t>
      </w:r>
    </w:p>
    <w:p w14:paraId="5027A53C" w14:textId="77777777" w:rsidR="00327683" w:rsidRPr="00E232D8" w:rsidRDefault="00327683" w:rsidP="00327683">
      <w:pPr>
        <w:tabs>
          <w:tab w:val="center" w:pos="4536"/>
          <w:tab w:val="right" w:pos="7938"/>
          <w:tab w:val="right" w:pos="9639"/>
        </w:tabs>
        <w:ind w:right="2"/>
        <w:rPr>
          <w:rFonts w:ascii="Arial" w:hAnsi="Arial" w:cs="Arial"/>
          <w:b/>
          <w:bCs/>
          <w:sz w:val="22"/>
          <w:szCs w:val="21"/>
        </w:rPr>
      </w:pPr>
      <w:r w:rsidRPr="00E232D8">
        <w:rPr>
          <w:rFonts w:ascii="Arial" w:hAnsi="Arial" w:cs="Arial"/>
          <w:b/>
          <w:bCs/>
          <w:sz w:val="22"/>
          <w:szCs w:val="21"/>
        </w:rPr>
        <w:t>Toulouse, France, November 14th – 18th, 2022</w:t>
      </w:r>
    </w:p>
    <w:p w14:paraId="178D8C0D" w14:textId="77777777" w:rsidR="00E306B3" w:rsidRDefault="00E306B3" w:rsidP="00801CBA">
      <w:pPr>
        <w:pStyle w:val="3GPPHeader"/>
        <w:contextualSpacing/>
        <w:rPr>
          <w:sz w:val="22"/>
          <w:szCs w:val="22"/>
        </w:rPr>
      </w:pPr>
    </w:p>
    <w:p w14:paraId="3AC99794" w14:textId="2DF032E2"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D02297">
        <w:rPr>
          <w:sz w:val="22"/>
          <w:szCs w:val="22"/>
        </w:rPr>
        <w:t>3.1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B9EC438" w14:textId="77777777" w:rsidR="00F35235" w:rsidRDefault="00B90144" w:rsidP="00B90144">
      <w:pPr>
        <w:pStyle w:val="3GPPHeader"/>
        <w:rPr>
          <w:sz w:val="22"/>
          <w:szCs w:val="22"/>
        </w:rPr>
      </w:pPr>
      <w:r w:rsidRPr="00315C6E">
        <w:rPr>
          <w:sz w:val="22"/>
          <w:szCs w:val="22"/>
        </w:rPr>
        <w:t>Title:</w:t>
      </w:r>
      <w:r w:rsidRPr="00315C6E">
        <w:rPr>
          <w:sz w:val="22"/>
          <w:szCs w:val="22"/>
        </w:rPr>
        <w:tab/>
      </w:r>
      <w:r w:rsidR="00F35235" w:rsidRPr="00F35235">
        <w:rPr>
          <w:sz w:val="22"/>
          <w:szCs w:val="22"/>
        </w:rPr>
        <w:t xml:space="preserve">Views on supporting increased number of orthogonal DMRS ports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306D33" w14:textId="4A1232F7" w:rsidR="00882AE3" w:rsidRDefault="00882AE3" w:rsidP="00E12A02">
      <w:pPr>
        <w:pStyle w:val="0Maintext"/>
        <w:spacing w:after="120" w:afterAutospacing="0" w:line="240" w:lineRule="auto"/>
        <w:ind w:firstLine="0"/>
        <w:rPr>
          <w:lang w:val="en-US"/>
        </w:rPr>
      </w:pPr>
      <w:r>
        <w:rPr>
          <w:lang w:val="en-US"/>
        </w:rPr>
        <w:t xml:space="preserve">In current NR, for CP-OFDM waveform, we have symmetric DMRS design for both PDSCH and PUSCH. We support two </w:t>
      </w:r>
      <w:r w:rsidR="003379FC">
        <w:rPr>
          <w:lang w:val="en-US"/>
        </w:rPr>
        <w:t>t</w:t>
      </w:r>
      <w:r>
        <w:rPr>
          <w:lang w:val="en-US"/>
        </w:rPr>
        <w:t xml:space="preserve">ypes of DMRS, DMRS configuration </w:t>
      </w:r>
      <w:r w:rsidR="00D36315">
        <w:rPr>
          <w:lang w:val="en-US"/>
        </w:rPr>
        <w:t>t</w:t>
      </w:r>
      <w:r>
        <w:rPr>
          <w:lang w:val="en-US"/>
        </w:rPr>
        <w:t xml:space="preserve">ype 1 and DMRS configuration </w:t>
      </w:r>
      <w:r w:rsidR="003379FC">
        <w:rPr>
          <w:lang w:val="en-US"/>
        </w:rPr>
        <w:t>t</w:t>
      </w:r>
      <w:r>
        <w:rPr>
          <w:lang w:val="en-US"/>
        </w:rPr>
        <w:t xml:space="preserve">ype </w:t>
      </w:r>
      <w:r w:rsidR="00AF21F5">
        <w:rPr>
          <w:lang w:val="en-US"/>
        </w:rPr>
        <w:t>2</w:t>
      </w:r>
    </w:p>
    <w:p w14:paraId="3CA9281E" w14:textId="77777777" w:rsidR="006801C7" w:rsidRDefault="006801C7" w:rsidP="007F1298">
      <w:pPr>
        <w:pStyle w:val="0Maintext"/>
        <w:numPr>
          <w:ilvl w:val="0"/>
          <w:numId w:val="3"/>
        </w:numPr>
        <w:spacing w:after="120"/>
        <w:rPr>
          <w:lang w:val="en-US"/>
        </w:rPr>
      </w:pPr>
      <w:r>
        <w:rPr>
          <w:lang w:val="en-US"/>
        </w:rPr>
        <w:t xml:space="preserve">To support up to 12 ports DMRS, the basic design unit of DMRS is CDM group </w:t>
      </w:r>
    </w:p>
    <w:p w14:paraId="41AC93FE" w14:textId="77777777" w:rsidR="00BB4ED8" w:rsidRDefault="003379FC" w:rsidP="007F1298">
      <w:pPr>
        <w:pStyle w:val="0Maintext"/>
        <w:numPr>
          <w:ilvl w:val="1"/>
          <w:numId w:val="3"/>
        </w:numPr>
        <w:spacing w:after="120"/>
        <w:rPr>
          <w:lang w:val="en-US"/>
        </w:rPr>
      </w:pPr>
      <w:r>
        <w:rPr>
          <w:lang w:val="en-US"/>
        </w:rPr>
        <w:t>In frequency domain, each CDM group e</w:t>
      </w:r>
      <w:r w:rsidR="00BB4ED8">
        <w:rPr>
          <w:lang w:val="en-US"/>
        </w:rPr>
        <w:t>m</w:t>
      </w:r>
      <w:r>
        <w:rPr>
          <w:lang w:val="en-US"/>
        </w:rPr>
        <w:t xml:space="preserve">ploys </w:t>
      </w:r>
      <w:r w:rsidR="00BB4ED8">
        <w:rPr>
          <w:lang w:val="en-US"/>
        </w:rPr>
        <w:t xml:space="preserve">2 REs. With FD-OCC 2, it can create two orthogonal ports in the frequency domain </w:t>
      </w:r>
    </w:p>
    <w:p w14:paraId="4A284F7E" w14:textId="16239873" w:rsidR="00BB4ED8" w:rsidRDefault="00BB4ED8" w:rsidP="007F1298">
      <w:pPr>
        <w:pStyle w:val="0Maintext"/>
        <w:numPr>
          <w:ilvl w:val="1"/>
          <w:numId w:val="3"/>
        </w:numPr>
        <w:spacing w:after="120"/>
        <w:rPr>
          <w:lang w:val="en-US"/>
        </w:rPr>
      </w:pPr>
      <w:r>
        <w:rPr>
          <w:lang w:val="en-US"/>
        </w:rPr>
        <w:t>In time domain, each CDM group employ</w:t>
      </w:r>
      <w:r w:rsidR="00D15DA5">
        <w:rPr>
          <w:lang w:val="en-US"/>
        </w:rPr>
        <w:t xml:space="preserve"> either 1 or 2 symbols. When CDM group employs two symbols, T</w:t>
      </w:r>
      <w:r>
        <w:rPr>
          <w:lang w:val="en-US"/>
        </w:rPr>
        <w:t>D-OCC 2</w:t>
      </w:r>
      <w:r w:rsidR="00D15DA5">
        <w:rPr>
          <w:lang w:val="en-US"/>
        </w:rPr>
        <w:t xml:space="preserve"> is used to </w:t>
      </w:r>
      <w:r>
        <w:rPr>
          <w:lang w:val="en-US"/>
        </w:rPr>
        <w:t xml:space="preserve">create two orthogonal ports in the </w:t>
      </w:r>
      <w:r w:rsidR="00A1313F">
        <w:rPr>
          <w:lang w:val="en-US"/>
        </w:rPr>
        <w:t>time</w:t>
      </w:r>
      <w:r>
        <w:rPr>
          <w:lang w:val="en-US"/>
        </w:rPr>
        <w:t xml:space="preserve"> domain </w:t>
      </w:r>
    </w:p>
    <w:p w14:paraId="6E9C37CF" w14:textId="56B4F91A" w:rsidR="00A1313F" w:rsidRDefault="00A1313F" w:rsidP="007F1298">
      <w:pPr>
        <w:pStyle w:val="0Maintext"/>
        <w:numPr>
          <w:ilvl w:val="1"/>
          <w:numId w:val="3"/>
        </w:numPr>
        <w:spacing w:after="120"/>
        <w:rPr>
          <w:lang w:val="en-US"/>
        </w:rPr>
      </w:pPr>
      <w:r>
        <w:rPr>
          <w:lang w:val="en-US"/>
        </w:rPr>
        <w:t xml:space="preserve">As results </w:t>
      </w:r>
    </w:p>
    <w:p w14:paraId="77C5399A" w14:textId="66965673" w:rsidR="00A1313F" w:rsidRDefault="00A1313F" w:rsidP="007F1298">
      <w:pPr>
        <w:pStyle w:val="0Maintext"/>
        <w:numPr>
          <w:ilvl w:val="2"/>
          <w:numId w:val="3"/>
        </w:numPr>
        <w:spacing w:after="120"/>
        <w:rPr>
          <w:lang w:val="en-US"/>
        </w:rPr>
      </w:pPr>
      <w:r>
        <w:rPr>
          <w:lang w:val="en-US"/>
        </w:rPr>
        <w:t xml:space="preserve">With 1 symbol, each CDM group can support 2 orthogonal ports </w:t>
      </w:r>
    </w:p>
    <w:p w14:paraId="76636AD9" w14:textId="178E198D" w:rsidR="006801C7" w:rsidRPr="00806F07" w:rsidRDefault="00A1313F" w:rsidP="007F1298">
      <w:pPr>
        <w:pStyle w:val="0Maintext"/>
        <w:numPr>
          <w:ilvl w:val="2"/>
          <w:numId w:val="3"/>
        </w:numPr>
        <w:spacing w:after="120"/>
        <w:rPr>
          <w:lang w:val="en-US"/>
        </w:rPr>
      </w:pPr>
      <w:r>
        <w:rPr>
          <w:lang w:val="en-US"/>
        </w:rPr>
        <w:t>With 2 symbols, each CDM</w:t>
      </w:r>
      <w:r w:rsidR="00C267E4">
        <w:rPr>
          <w:lang w:val="en-US"/>
        </w:rPr>
        <w:t xml:space="preserve"> g</w:t>
      </w:r>
      <w:r>
        <w:rPr>
          <w:lang w:val="en-US"/>
        </w:rPr>
        <w:t xml:space="preserve">roup can support 4 orthogonal ports  </w:t>
      </w:r>
    </w:p>
    <w:p w14:paraId="5F070948" w14:textId="0810387B" w:rsidR="006801C7" w:rsidRPr="006801C7" w:rsidRDefault="00A1313F" w:rsidP="007F1298">
      <w:pPr>
        <w:pStyle w:val="0Maintext"/>
        <w:numPr>
          <w:ilvl w:val="0"/>
          <w:numId w:val="3"/>
        </w:numPr>
        <w:spacing w:after="120"/>
        <w:rPr>
          <w:lang w:val="en-US"/>
        </w:rPr>
      </w:pPr>
      <w:r>
        <w:rPr>
          <w:lang w:val="en-US"/>
        </w:rPr>
        <w:t xml:space="preserve">For </w:t>
      </w:r>
      <w:r w:rsidR="006801C7" w:rsidRPr="006801C7">
        <w:rPr>
          <w:lang w:val="en-US"/>
        </w:rPr>
        <w:t>DMRS configuration type 1</w:t>
      </w:r>
      <w:r>
        <w:rPr>
          <w:lang w:val="en-US"/>
        </w:rPr>
        <w:t xml:space="preserve">, it contains two CDM groups </w:t>
      </w:r>
    </w:p>
    <w:p w14:paraId="0D0F952B" w14:textId="77777777" w:rsidR="00A1313F" w:rsidRDefault="006801C7" w:rsidP="007F1298">
      <w:pPr>
        <w:pStyle w:val="0Maintext"/>
        <w:numPr>
          <w:ilvl w:val="1"/>
          <w:numId w:val="3"/>
        </w:numPr>
        <w:spacing w:after="120"/>
        <w:rPr>
          <w:lang w:val="en-US"/>
        </w:rPr>
      </w:pPr>
      <w:r w:rsidRPr="00A1313F">
        <w:rPr>
          <w:lang w:val="en-US"/>
        </w:rPr>
        <w:t>Support up to 4 ports for single symbol DMRS</w:t>
      </w:r>
    </w:p>
    <w:p w14:paraId="7B850087" w14:textId="299D27E0" w:rsidR="006801C7" w:rsidRPr="00A1313F" w:rsidRDefault="006801C7" w:rsidP="007F1298">
      <w:pPr>
        <w:pStyle w:val="0Maintext"/>
        <w:numPr>
          <w:ilvl w:val="1"/>
          <w:numId w:val="3"/>
        </w:numPr>
        <w:spacing w:after="120"/>
        <w:rPr>
          <w:lang w:val="en-US"/>
        </w:rPr>
      </w:pPr>
      <w:r w:rsidRPr="00A1313F">
        <w:rPr>
          <w:lang w:val="en-US"/>
        </w:rPr>
        <w:t>Support up to 8 ports for two symbol DMRS</w:t>
      </w:r>
    </w:p>
    <w:p w14:paraId="10AB3965" w14:textId="31B9E1AF" w:rsidR="006801C7" w:rsidRPr="006801C7" w:rsidRDefault="006D7371" w:rsidP="007F1298">
      <w:pPr>
        <w:pStyle w:val="0Maintext"/>
        <w:numPr>
          <w:ilvl w:val="0"/>
          <w:numId w:val="3"/>
        </w:numPr>
        <w:spacing w:after="120"/>
        <w:rPr>
          <w:lang w:val="en-US"/>
        </w:rPr>
      </w:pPr>
      <w:r>
        <w:rPr>
          <w:lang w:val="en-US"/>
        </w:rPr>
        <w:t xml:space="preserve">For </w:t>
      </w:r>
      <w:r w:rsidR="006801C7" w:rsidRPr="006801C7">
        <w:rPr>
          <w:lang w:val="en-US"/>
        </w:rPr>
        <w:t>DMRS configuration type 2</w:t>
      </w:r>
      <w:r>
        <w:rPr>
          <w:lang w:val="en-US"/>
        </w:rPr>
        <w:t xml:space="preserve">, it contains three CDM groups </w:t>
      </w:r>
    </w:p>
    <w:p w14:paraId="13C5A2C6" w14:textId="77777777" w:rsidR="006801C7" w:rsidRPr="006801C7" w:rsidRDefault="006801C7" w:rsidP="007F1298">
      <w:pPr>
        <w:pStyle w:val="0Maintext"/>
        <w:numPr>
          <w:ilvl w:val="1"/>
          <w:numId w:val="3"/>
        </w:numPr>
        <w:spacing w:after="120"/>
        <w:rPr>
          <w:lang w:val="en-US"/>
        </w:rPr>
      </w:pPr>
      <w:r w:rsidRPr="006801C7">
        <w:rPr>
          <w:lang w:val="en-US"/>
        </w:rPr>
        <w:t>Support up to 6 ports for single symbol DMRS</w:t>
      </w:r>
    </w:p>
    <w:p w14:paraId="41935B82" w14:textId="77777777" w:rsidR="00CB0062" w:rsidRDefault="006801C7" w:rsidP="007F1298">
      <w:pPr>
        <w:pStyle w:val="0Maintext"/>
        <w:numPr>
          <w:ilvl w:val="1"/>
          <w:numId w:val="3"/>
        </w:numPr>
        <w:spacing w:after="120"/>
        <w:rPr>
          <w:lang w:val="en-US"/>
        </w:rPr>
      </w:pPr>
      <w:r w:rsidRPr="006801C7">
        <w:rPr>
          <w:lang w:val="en-US"/>
        </w:rPr>
        <w:t>Support up to 12 ports for two symbol DMRS</w:t>
      </w:r>
    </w:p>
    <w:p w14:paraId="490E6BA1" w14:textId="423EFA88" w:rsidR="00CB0062" w:rsidRPr="00CB0062" w:rsidRDefault="00CB0062" w:rsidP="00CB0062">
      <w:pPr>
        <w:pStyle w:val="0Maintext"/>
        <w:spacing w:after="120"/>
        <w:ind w:firstLine="0"/>
        <w:rPr>
          <w:lang w:val="en-US"/>
        </w:rPr>
      </w:pPr>
      <w:r>
        <w:rPr>
          <w:lang w:val="en-US"/>
        </w:rPr>
        <w:t xml:space="preserve">Figure below illustrates the CDM group arrangement for both DMRS type 1 and DMRS type 2. </w:t>
      </w:r>
    </w:p>
    <w:p w14:paraId="4D9EB93A" w14:textId="77777777" w:rsidR="00CB0062" w:rsidRDefault="00CB0062" w:rsidP="00CB0062">
      <w:pPr>
        <w:pStyle w:val="0Maintext"/>
        <w:keepNext/>
        <w:spacing w:after="120"/>
        <w:ind w:firstLine="0"/>
        <w:jc w:val="center"/>
      </w:pPr>
      <w:r>
        <w:rPr>
          <w:noProof/>
          <w:lang w:val="en-US"/>
        </w:rPr>
        <w:drawing>
          <wp:inline distT="0" distB="0" distL="0" distR="0" wp14:anchorId="662E090A" wp14:editId="64D93257">
            <wp:extent cx="4242816" cy="3264408"/>
            <wp:effectExtent l="0" t="0" r="0" b="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4242816" cy="3264408"/>
                    </a:xfrm>
                    <a:prstGeom prst="rect">
                      <a:avLst/>
                    </a:prstGeom>
                  </pic:spPr>
                </pic:pic>
              </a:graphicData>
            </a:graphic>
          </wp:inline>
        </w:drawing>
      </w:r>
    </w:p>
    <w:p w14:paraId="264203AA" w14:textId="409DB7EE" w:rsidR="008905C2" w:rsidRPr="00CB0062" w:rsidRDefault="00CB0062" w:rsidP="00CB0062">
      <w:pPr>
        <w:pStyle w:val="Caption"/>
        <w:rPr>
          <w:sz w:val="20"/>
          <w:szCs w:val="20"/>
        </w:rPr>
      </w:pPr>
      <w:r w:rsidRPr="00CB0062">
        <w:rPr>
          <w:sz w:val="20"/>
          <w:szCs w:val="20"/>
        </w:rPr>
        <w:t xml:space="preserve">Figure </w:t>
      </w:r>
      <w:r w:rsidRPr="00CB0062">
        <w:rPr>
          <w:sz w:val="20"/>
          <w:szCs w:val="20"/>
        </w:rPr>
        <w:fldChar w:fldCharType="begin"/>
      </w:r>
      <w:r w:rsidRPr="00CB0062">
        <w:rPr>
          <w:sz w:val="20"/>
          <w:szCs w:val="20"/>
        </w:rPr>
        <w:instrText xml:space="preserve"> SEQ Figure \* ARABIC </w:instrText>
      </w:r>
      <w:r w:rsidRPr="00CB0062">
        <w:rPr>
          <w:sz w:val="20"/>
          <w:szCs w:val="20"/>
        </w:rPr>
        <w:fldChar w:fldCharType="separate"/>
      </w:r>
      <w:r w:rsidR="00AB6DDE">
        <w:rPr>
          <w:noProof/>
          <w:sz w:val="20"/>
          <w:szCs w:val="20"/>
        </w:rPr>
        <w:t>1</w:t>
      </w:r>
      <w:r w:rsidRPr="00CB0062">
        <w:rPr>
          <w:sz w:val="20"/>
          <w:szCs w:val="20"/>
        </w:rPr>
        <w:fldChar w:fldCharType="end"/>
      </w:r>
      <w:r w:rsidRPr="00CB0062">
        <w:rPr>
          <w:sz w:val="20"/>
          <w:szCs w:val="20"/>
        </w:rPr>
        <w:t xml:space="preserve"> the CDM group arrangement for both DMRS type 1 and DMRS type 2</w:t>
      </w:r>
    </w:p>
    <w:p w14:paraId="6397C45F" w14:textId="56CD37E4" w:rsidR="001C4F93" w:rsidRDefault="00A421F5" w:rsidP="00A421F5">
      <w:pPr>
        <w:pStyle w:val="0Maintext"/>
        <w:spacing w:after="120" w:afterAutospacing="0" w:line="240" w:lineRule="auto"/>
        <w:ind w:firstLine="0"/>
        <w:rPr>
          <w:lang w:val="en-US"/>
        </w:rPr>
      </w:pPr>
      <w:r>
        <w:rPr>
          <w:lang w:val="en-US"/>
        </w:rPr>
        <w:t xml:space="preserve">In Rel-18, as part of the approved WID in </w:t>
      </w:r>
      <w:r w:rsidR="007B6697" w:rsidRPr="007B6697">
        <w:rPr>
          <w:lang w:val="en-US"/>
        </w:rPr>
        <w:t>RP-213598</w:t>
      </w:r>
      <w:r w:rsidR="007B6697">
        <w:rPr>
          <w:lang w:val="en-US"/>
        </w:rPr>
        <w:t xml:space="preserve"> [1]</w:t>
      </w:r>
      <w:r w:rsidR="009C41E6">
        <w:rPr>
          <w:lang w:val="en-US"/>
        </w:rPr>
        <w:t>, the following objective</w:t>
      </w:r>
      <w:r w:rsidR="00F25BEA">
        <w:rPr>
          <w:lang w:val="en-US"/>
        </w:rPr>
        <w:t xml:space="preserve"> is considered for DMRS</w:t>
      </w:r>
      <w:r w:rsidR="009C41E6">
        <w:rPr>
          <w:lang w:val="en-US"/>
        </w:rPr>
        <w:t xml:space="preserve"> enhancement </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56F268B1" w14:textId="77777777" w:rsidR="0067794B" w:rsidRPr="0067794B" w:rsidRDefault="0067794B" w:rsidP="007F1298">
            <w:pPr>
              <w:numPr>
                <w:ilvl w:val="0"/>
                <w:numId w:val="5"/>
              </w:numPr>
              <w:overflowPunct w:val="0"/>
              <w:autoSpaceDE w:val="0"/>
              <w:autoSpaceDN w:val="0"/>
              <w:adjustRightInd w:val="0"/>
              <w:snapToGrid w:val="0"/>
              <w:spacing w:beforeLines="50" w:before="120"/>
              <w:jc w:val="both"/>
              <w:textAlignment w:val="baseline"/>
              <w:rPr>
                <w:bCs/>
                <w:sz w:val="20"/>
                <w:szCs w:val="20"/>
              </w:rPr>
            </w:pPr>
            <w:r w:rsidRPr="0067794B">
              <w:rPr>
                <w:bCs/>
                <w:sz w:val="20"/>
                <w:szCs w:val="20"/>
              </w:rPr>
              <w:t>Study, and if justified, specify larger number of orthogonal DMRS ports for downlink and uplink MU-MIMO (without increasing the DM-RS overhead), only for CP-OFDM,</w:t>
            </w:r>
          </w:p>
          <w:p w14:paraId="2CA7248B" w14:textId="77777777" w:rsidR="0067794B" w:rsidRPr="0067794B" w:rsidRDefault="0067794B" w:rsidP="007F1298">
            <w:pPr>
              <w:numPr>
                <w:ilvl w:val="1"/>
                <w:numId w:val="7"/>
              </w:numPr>
              <w:overflowPunct w:val="0"/>
              <w:autoSpaceDE w:val="0"/>
              <w:autoSpaceDN w:val="0"/>
              <w:adjustRightInd w:val="0"/>
              <w:snapToGrid w:val="0"/>
              <w:spacing w:beforeLines="50" w:before="120"/>
              <w:jc w:val="both"/>
              <w:textAlignment w:val="baseline"/>
              <w:rPr>
                <w:bCs/>
                <w:sz w:val="20"/>
                <w:szCs w:val="20"/>
              </w:rPr>
            </w:pPr>
            <w:r w:rsidRPr="0067794B">
              <w:rPr>
                <w:bCs/>
                <w:sz w:val="20"/>
                <w:szCs w:val="20"/>
              </w:rPr>
              <w:t>Striving for a common design between DL and UL DMRS</w:t>
            </w:r>
          </w:p>
          <w:p w14:paraId="043ED6BD" w14:textId="2AAF096C" w:rsidR="00D3152B" w:rsidRPr="0067794B" w:rsidRDefault="0067794B" w:rsidP="007F1298">
            <w:pPr>
              <w:numPr>
                <w:ilvl w:val="1"/>
                <w:numId w:val="7"/>
              </w:numPr>
              <w:overflowPunct w:val="0"/>
              <w:autoSpaceDE w:val="0"/>
              <w:autoSpaceDN w:val="0"/>
              <w:adjustRightInd w:val="0"/>
              <w:snapToGrid w:val="0"/>
              <w:spacing w:beforeLines="50" w:before="120"/>
              <w:jc w:val="both"/>
              <w:textAlignment w:val="baseline"/>
              <w:rPr>
                <w:bCs/>
              </w:rPr>
            </w:pPr>
            <w:r w:rsidRPr="0067794B">
              <w:rPr>
                <w:bCs/>
                <w:sz w:val="20"/>
                <w:szCs w:val="20"/>
              </w:rPr>
              <w:t>Up to 24 orthogonal DM-RS ports, where for each applicable DMRS type, the maximum number of orthogonal ports is doubled for both single- and double-symbol DMRS</w:t>
            </w:r>
          </w:p>
        </w:tc>
      </w:tr>
    </w:tbl>
    <w:p w14:paraId="6CC88377" w14:textId="6549D64D" w:rsidR="009C41E6" w:rsidRDefault="009C41E6" w:rsidP="00A421F5">
      <w:pPr>
        <w:pStyle w:val="0Maintext"/>
        <w:spacing w:after="120" w:afterAutospacing="0" w:line="240" w:lineRule="auto"/>
        <w:ind w:firstLine="0"/>
        <w:rPr>
          <w:lang w:val="en-US"/>
        </w:rPr>
      </w:pPr>
    </w:p>
    <w:p w14:paraId="49A04DDA" w14:textId="1BC2D2B5" w:rsidR="00351A31" w:rsidRDefault="00351A31" w:rsidP="00E012AA">
      <w:pPr>
        <w:pStyle w:val="0Maintext"/>
        <w:spacing w:after="120" w:afterAutospacing="0" w:line="240" w:lineRule="auto"/>
        <w:ind w:firstLine="0"/>
        <w:rPr>
          <w:lang w:val="en-US"/>
        </w:rPr>
      </w:pPr>
      <w:r>
        <w:rPr>
          <w:lang w:val="en-US"/>
        </w:rPr>
        <w:lastRenderedPageBreak/>
        <w:t>In last RAN1 meeting #1</w:t>
      </w:r>
      <w:r w:rsidR="00617F59">
        <w:rPr>
          <w:lang w:val="en-US"/>
        </w:rPr>
        <w:t>1</w:t>
      </w:r>
      <w:r w:rsidR="00513699">
        <w:rPr>
          <w:lang w:val="en-US"/>
        </w:rPr>
        <w:t>0</w:t>
      </w:r>
      <w:r w:rsidR="00885768">
        <w:rPr>
          <w:lang w:val="en-US"/>
        </w:rPr>
        <w:t>b-</w:t>
      </w:r>
      <w:r>
        <w:rPr>
          <w:lang w:val="en-US"/>
        </w:rPr>
        <w:t xml:space="preserve">e [2], the following agreement/conclusion were reached regarding increased number of orthogonal DMRS ports. </w:t>
      </w:r>
    </w:p>
    <w:tbl>
      <w:tblPr>
        <w:tblStyle w:val="TableGrid"/>
        <w:tblW w:w="0" w:type="auto"/>
        <w:tblLook w:val="04A0" w:firstRow="1" w:lastRow="0" w:firstColumn="1" w:lastColumn="0" w:noHBand="0" w:noVBand="1"/>
      </w:tblPr>
      <w:tblGrid>
        <w:gridCol w:w="9350"/>
      </w:tblGrid>
      <w:tr w:rsidR="00FA3370" w14:paraId="09A26E9F" w14:textId="77777777" w:rsidTr="00FA3370">
        <w:tc>
          <w:tcPr>
            <w:tcW w:w="9350" w:type="dxa"/>
          </w:tcPr>
          <w:p w14:paraId="3E111F40" w14:textId="77777777" w:rsidR="00B80D53" w:rsidRPr="00B80D53" w:rsidRDefault="00B80D53" w:rsidP="00B80D53">
            <w:pPr>
              <w:jc w:val="both"/>
              <w:rPr>
                <w:rFonts w:eastAsia="Malgun Gothic"/>
                <w:sz w:val="20"/>
                <w:szCs w:val="20"/>
                <w:lang w:eastAsia="ja-JP"/>
              </w:rPr>
            </w:pPr>
            <w:r w:rsidRPr="00B80D53">
              <w:rPr>
                <w:rFonts w:eastAsia="Malgun Gothic"/>
                <w:sz w:val="20"/>
                <w:szCs w:val="20"/>
                <w:lang w:eastAsia="ja-JP"/>
              </w:rPr>
              <w:t>Conclusion</w:t>
            </w:r>
          </w:p>
          <w:p w14:paraId="31E8AED8" w14:textId="77777777" w:rsidR="00B80D53" w:rsidRPr="00B80D53" w:rsidRDefault="00B80D53" w:rsidP="00B80D53">
            <w:pPr>
              <w:pStyle w:val="ListParagraph"/>
              <w:numPr>
                <w:ilvl w:val="0"/>
                <w:numId w:val="35"/>
              </w:numPr>
              <w:snapToGrid w:val="0"/>
              <w:ind w:leftChars="0"/>
              <w:contextualSpacing/>
              <w:jc w:val="both"/>
              <w:rPr>
                <w:rFonts w:ascii="Times New Roman" w:hAnsi="Times New Roman"/>
                <w:szCs w:val="20"/>
              </w:rPr>
            </w:pPr>
            <w:r w:rsidRPr="00B80D53">
              <w:rPr>
                <w:rFonts w:ascii="Times New Roman" w:hAnsi="Times New Roman"/>
                <w:szCs w:val="20"/>
              </w:rPr>
              <w:t>For discussion purpose, definition of Rel.15 DMRS ports and Rel-18 DMRS ports are:</w:t>
            </w:r>
          </w:p>
          <w:p w14:paraId="46887114" w14:textId="77777777" w:rsidR="00B80D53" w:rsidRPr="00B80D53" w:rsidRDefault="00B80D53" w:rsidP="00B80D53">
            <w:pPr>
              <w:pStyle w:val="ListParagraph"/>
              <w:numPr>
                <w:ilvl w:val="1"/>
                <w:numId w:val="35"/>
              </w:numPr>
              <w:snapToGrid w:val="0"/>
              <w:ind w:leftChars="0"/>
              <w:contextualSpacing/>
              <w:jc w:val="both"/>
              <w:rPr>
                <w:rFonts w:ascii="Times New Roman" w:hAnsi="Times New Roman"/>
                <w:szCs w:val="20"/>
              </w:rPr>
            </w:pPr>
            <w:r w:rsidRPr="00B80D53">
              <w:rPr>
                <w:rFonts w:ascii="Times New Roman" w:hAnsi="Times New Roman"/>
                <w:szCs w:val="20"/>
              </w:rPr>
              <w:t>Rel.15 Type 1/Type 2 DMRS ports: DMRS ports with FD-OCC length =2.</w:t>
            </w:r>
          </w:p>
          <w:p w14:paraId="7B66F995" w14:textId="77777777" w:rsidR="00B80D53" w:rsidRPr="00B80D53" w:rsidRDefault="00B80D53" w:rsidP="00B80D53">
            <w:pPr>
              <w:pStyle w:val="ListParagraph"/>
              <w:numPr>
                <w:ilvl w:val="1"/>
                <w:numId w:val="35"/>
              </w:numPr>
              <w:snapToGrid w:val="0"/>
              <w:ind w:leftChars="0"/>
              <w:contextualSpacing/>
              <w:jc w:val="both"/>
              <w:rPr>
                <w:rFonts w:ascii="Times New Roman" w:hAnsi="Times New Roman"/>
                <w:szCs w:val="20"/>
              </w:rPr>
            </w:pPr>
            <w:r w:rsidRPr="00B80D53">
              <w:rPr>
                <w:rFonts w:ascii="Times New Roman" w:hAnsi="Times New Roman"/>
                <w:szCs w:val="20"/>
              </w:rPr>
              <w:t>Rel.18 eType 1/eType 2 DMRS ports: DMRS ports with FD-OCC length &gt;2.</w:t>
            </w:r>
          </w:p>
          <w:p w14:paraId="3881C9DB" w14:textId="77777777" w:rsidR="00B80D53" w:rsidRPr="00B80D53" w:rsidRDefault="00B80D53" w:rsidP="00B80D53">
            <w:pPr>
              <w:pStyle w:val="ListParagraph"/>
              <w:numPr>
                <w:ilvl w:val="0"/>
                <w:numId w:val="35"/>
              </w:numPr>
              <w:snapToGrid w:val="0"/>
              <w:ind w:leftChars="0"/>
              <w:contextualSpacing/>
              <w:jc w:val="both"/>
              <w:rPr>
                <w:rFonts w:ascii="Times New Roman" w:hAnsi="Times New Roman"/>
                <w:szCs w:val="20"/>
              </w:rPr>
            </w:pPr>
            <w:r w:rsidRPr="00B80D53">
              <w:rPr>
                <w:rFonts w:ascii="Times New Roman" w:hAnsi="Times New Roman"/>
                <w:szCs w:val="20"/>
              </w:rPr>
              <w:t>Following figure as an example shows difference between Rel.15 Type 1 DMRS ports and Rel.18 eType 1 DMRS ports.</w:t>
            </w:r>
          </w:p>
          <w:p w14:paraId="6629B2CB" w14:textId="77777777" w:rsidR="00B80D53" w:rsidRPr="00B80D53" w:rsidRDefault="00B80D53" w:rsidP="00B80D53">
            <w:pPr>
              <w:jc w:val="center"/>
              <w:rPr>
                <w:rFonts w:eastAsia="Malgun Gothic"/>
                <w:sz w:val="20"/>
                <w:szCs w:val="20"/>
                <w:lang w:eastAsia="ja-JP"/>
              </w:rPr>
            </w:pPr>
            <w:r w:rsidRPr="00B80D53">
              <w:rPr>
                <w:rFonts w:eastAsia="Malgun Gothic"/>
                <w:noProof/>
                <w:sz w:val="20"/>
                <w:szCs w:val="20"/>
                <w:lang w:eastAsia="ja-JP"/>
              </w:rPr>
              <w:drawing>
                <wp:inline distT="0" distB="0" distL="0" distR="0" wp14:anchorId="51F10B7E" wp14:editId="2752D3F1">
                  <wp:extent cx="6099175" cy="2860040"/>
                  <wp:effectExtent l="0" t="0" r="0" b="0"/>
                  <wp:docPr id="180" name="図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9175" cy="2860040"/>
                          </a:xfrm>
                          <a:prstGeom prst="rect">
                            <a:avLst/>
                          </a:prstGeom>
                          <a:noFill/>
                          <a:ln>
                            <a:noFill/>
                          </a:ln>
                        </pic:spPr>
                      </pic:pic>
                    </a:graphicData>
                  </a:graphic>
                </wp:inline>
              </w:drawing>
            </w:r>
          </w:p>
          <w:p w14:paraId="68BD0696" w14:textId="77777777" w:rsidR="00B80D53" w:rsidRPr="00B80D53" w:rsidRDefault="00B80D53" w:rsidP="00B80D53">
            <w:pPr>
              <w:rPr>
                <w:sz w:val="20"/>
                <w:szCs w:val="20"/>
              </w:rPr>
            </w:pPr>
          </w:p>
          <w:p w14:paraId="11B14EA6" w14:textId="77777777" w:rsidR="006773F8" w:rsidRDefault="00B80D53" w:rsidP="006773F8">
            <w:pPr>
              <w:jc w:val="both"/>
              <w:rPr>
                <w:sz w:val="20"/>
                <w:szCs w:val="20"/>
              </w:rPr>
            </w:pPr>
            <w:r w:rsidRPr="00B80D53">
              <w:rPr>
                <w:sz w:val="20"/>
                <w:szCs w:val="20"/>
                <w:highlight w:val="green"/>
              </w:rPr>
              <w:t>Agreement</w:t>
            </w:r>
            <w:r w:rsidR="006773F8">
              <w:rPr>
                <w:sz w:val="20"/>
                <w:szCs w:val="20"/>
                <w:highlight w:val="green"/>
              </w:rPr>
              <w:t xml:space="preserve"> </w:t>
            </w:r>
          </w:p>
          <w:p w14:paraId="7C696414" w14:textId="3D9B8104" w:rsidR="00B80D53" w:rsidRPr="00B80D53" w:rsidRDefault="00B80D53" w:rsidP="006773F8">
            <w:pPr>
              <w:jc w:val="both"/>
              <w:rPr>
                <w:rFonts w:eastAsia="Malgun Gothic"/>
                <w:sz w:val="20"/>
                <w:szCs w:val="20"/>
                <w:lang w:eastAsia="ja-JP"/>
              </w:rPr>
            </w:pPr>
            <w:r w:rsidRPr="00B80D53">
              <w:rPr>
                <w:rFonts w:eastAsia="Malgun Gothic"/>
                <w:sz w:val="20"/>
                <w:szCs w:val="20"/>
                <w:lang w:eastAsia="ja-JP"/>
              </w:rPr>
              <w:t>For more than 4 layers SU-MIMO PUSCH, support</w:t>
            </w:r>
          </w:p>
          <w:p w14:paraId="723147C7" w14:textId="77777777" w:rsidR="00B80D53" w:rsidRPr="00B80D53" w:rsidRDefault="00B80D53" w:rsidP="00B80D53">
            <w:pPr>
              <w:pStyle w:val="ListParagraph"/>
              <w:numPr>
                <w:ilvl w:val="0"/>
                <w:numId w:val="36"/>
              </w:numPr>
              <w:ind w:leftChars="0"/>
              <w:jc w:val="both"/>
              <w:rPr>
                <w:rFonts w:ascii="Times New Roman" w:eastAsia="Malgun Gothic" w:hAnsi="Times New Roman"/>
                <w:szCs w:val="20"/>
                <w:lang w:eastAsia="ja-JP"/>
              </w:rPr>
            </w:pPr>
            <w:r w:rsidRPr="00B80D53">
              <w:rPr>
                <w:rFonts w:ascii="Times New Roman" w:eastAsia="Malgun Gothic" w:hAnsi="Times New Roman"/>
                <w:szCs w:val="20"/>
                <w:lang w:eastAsia="ja-JP"/>
              </w:rPr>
              <w:t xml:space="preserve">Both Rel.15 Type 1/Type 2 DMRS ports and Rel.18 eType 1/eType 2 DMRS ports. </w:t>
            </w:r>
          </w:p>
          <w:p w14:paraId="679B8883" w14:textId="77777777" w:rsidR="00B80D53" w:rsidRPr="00B80D53" w:rsidRDefault="00B80D53" w:rsidP="00B80D53">
            <w:pPr>
              <w:pStyle w:val="ListParagraph"/>
              <w:numPr>
                <w:ilvl w:val="1"/>
                <w:numId w:val="36"/>
              </w:numPr>
              <w:ind w:leftChars="0"/>
              <w:jc w:val="both"/>
              <w:rPr>
                <w:rFonts w:ascii="Times New Roman" w:eastAsia="Malgun Gothic" w:hAnsi="Times New Roman"/>
                <w:szCs w:val="20"/>
                <w:lang w:eastAsia="ja-JP"/>
              </w:rPr>
            </w:pPr>
            <w:r w:rsidRPr="00B80D53">
              <w:rPr>
                <w:rFonts w:ascii="Times New Roman" w:eastAsia="Malgun Gothic" w:hAnsi="Times New Roman"/>
                <w:szCs w:val="20"/>
                <w:lang w:eastAsia="ja-JP"/>
              </w:rPr>
              <w:t>For UE supporting Rel.18 eType 1/eType 2 DMRS ports, UE can be indicated with either of Rel.15 Type 1/Type 2 DMRS ports or Rel.18 eType 1/eType 2 DMRS ports.</w:t>
            </w:r>
          </w:p>
          <w:p w14:paraId="54D10718" w14:textId="77777777" w:rsidR="00B80D53" w:rsidRPr="00B80D53" w:rsidRDefault="00B80D53" w:rsidP="00B80D53">
            <w:pPr>
              <w:pStyle w:val="ListParagraph"/>
              <w:numPr>
                <w:ilvl w:val="2"/>
                <w:numId w:val="36"/>
              </w:numPr>
              <w:ind w:leftChars="0"/>
              <w:jc w:val="both"/>
              <w:rPr>
                <w:rFonts w:ascii="Times New Roman" w:eastAsia="Malgun Gothic" w:hAnsi="Times New Roman"/>
                <w:szCs w:val="20"/>
                <w:lang w:eastAsia="ja-JP"/>
              </w:rPr>
            </w:pPr>
            <w:r w:rsidRPr="00B80D53">
              <w:rPr>
                <w:rFonts w:ascii="Times New Roman" w:eastAsia="Malgun Gothic" w:hAnsi="Times New Roman"/>
                <w:szCs w:val="20"/>
                <w:lang w:eastAsia="ja-JP"/>
              </w:rPr>
              <w:t>RRC based indication is supported as the baseline. FFS whether DCI based indication is further needed.</w:t>
            </w:r>
          </w:p>
          <w:p w14:paraId="720A0712" w14:textId="77777777" w:rsidR="00B80D53" w:rsidRPr="00B80D53" w:rsidRDefault="00B80D53" w:rsidP="00B80D53">
            <w:pPr>
              <w:pStyle w:val="ListParagraph"/>
              <w:numPr>
                <w:ilvl w:val="1"/>
                <w:numId w:val="36"/>
              </w:numPr>
              <w:ind w:leftChars="0"/>
              <w:jc w:val="both"/>
              <w:rPr>
                <w:rFonts w:ascii="Times New Roman" w:eastAsia="Malgun Gothic" w:hAnsi="Times New Roman"/>
                <w:szCs w:val="20"/>
                <w:lang w:eastAsia="ja-JP"/>
              </w:rPr>
            </w:pPr>
            <w:r w:rsidRPr="00B80D53">
              <w:rPr>
                <w:rFonts w:ascii="Times New Roman" w:eastAsia="Malgun Gothic" w:hAnsi="Times New Roman"/>
                <w:szCs w:val="20"/>
                <w:lang w:eastAsia="ja-JP"/>
              </w:rPr>
              <w:t>For UE not supporting Rel.18 eType 1/eType 2 DMRS ports, UE can be indicated with Rel.15 Type 1/Type 2 DMRS ports only.</w:t>
            </w:r>
          </w:p>
          <w:p w14:paraId="05BE3833" w14:textId="77777777" w:rsidR="00B80D53" w:rsidRPr="00B80D53" w:rsidRDefault="00B80D53" w:rsidP="00B80D53">
            <w:pPr>
              <w:rPr>
                <w:sz w:val="20"/>
                <w:szCs w:val="20"/>
              </w:rPr>
            </w:pPr>
          </w:p>
          <w:p w14:paraId="56F98CAD" w14:textId="77777777" w:rsidR="00B10F7A" w:rsidRDefault="00B80D53" w:rsidP="00B10F7A">
            <w:pPr>
              <w:jc w:val="both"/>
              <w:rPr>
                <w:sz w:val="20"/>
                <w:szCs w:val="20"/>
              </w:rPr>
            </w:pPr>
            <w:r w:rsidRPr="00B80D53">
              <w:rPr>
                <w:sz w:val="20"/>
                <w:szCs w:val="20"/>
                <w:highlight w:val="green"/>
              </w:rPr>
              <w:t>Agreement</w:t>
            </w:r>
          </w:p>
          <w:p w14:paraId="32329104" w14:textId="539D5CAF" w:rsidR="00B80D53" w:rsidRPr="00B80D53" w:rsidRDefault="00B80D53" w:rsidP="00B10F7A">
            <w:pPr>
              <w:jc w:val="both"/>
              <w:rPr>
                <w:rFonts w:eastAsia="Malgun Gothic"/>
                <w:sz w:val="20"/>
                <w:szCs w:val="20"/>
                <w:lang w:eastAsia="ja-JP"/>
              </w:rPr>
            </w:pPr>
            <w:r w:rsidRPr="00B80D53">
              <w:rPr>
                <w:rFonts w:eastAsia="Malgun Gothic"/>
                <w:sz w:val="20"/>
                <w:szCs w:val="20"/>
                <w:lang w:eastAsia="ja-JP"/>
              </w:rPr>
              <w:t>For enhanced FD-OCC length for DMRS of PDSCH/PUSCH for Rel.18 eType 1 DMRS, support</w:t>
            </w:r>
          </w:p>
          <w:p w14:paraId="58F21B32" w14:textId="77777777" w:rsidR="00B80D53" w:rsidRPr="00B80D53" w:rsidRDefault="00B80D53" w:rsidP="00B80D53">
            <w:pPr>
              <w:pStyle w:val="ListParagraph"/>
              <w:numPr>
                <w:ilvl w:val="0"/>
                <w:numId w:val="36"/>
              </w:numPr>
              <w:ind w:leftChars="0"/>
              <w:jc w:val="both"/>
              <w:rPr>
                <w:rFonts w:ascii="Times New Roman" w:eastAsia="Malgun Gothic" w:hAnsi="Times New Roman"/>
                <w:szCs w:val="20"/>
                <w:lang w:eastAsia="ja-JP"/>
              </w:rPr>
            </w:pPr>
            <w:r w:rsidRPr="00B80D53">
              <w:rPr>
                <w:rFonts w:ascii="Times New Roman" w:eastAsia="Malgun Gothic" w:hAnsi="Times New Roman"/>
                <w:szCs w:val="20"/>
                <w:lang w:eastAsia="ja-JP"/>
              </w:rPr>
              <w:t>Opt.1-2: Length 4 FD-OCC is applied to 4 REs of DMRS within a PRB or across consecutive PRBs within an CDM group</w:t>
            </w:r>
          </w:p>
          <w:p w14:paraId="5B0A37B6" w14:textId="77777777" w:rsidR="00B80D53" w:rsidRPr="00B80D53" w:rsidRDefault="00B80D53" w:rsidP="00B80D53">
            <w:pPr>
              <w:jc w:val="both"/>
              <w:rPr>
                <w:rFonts w:eastAsia="Malgun Gothic"/>
                <w:sz w:val="20"/>
                <w:szCs w:val="20"/>
                <w:lang w:eastAsia="ja-JP"/>
              </w:rPr>
            </w:pPr>
          </w:p>
          <w:p w14:paraId="32082632" w14:textId="77777777" w:rsidR="00B80D53" w:rsidRPr="00B80D53" w:rsidRDefault="00B80D53" w:rsidP="00B80D53">
            <w:pPr>
              <w:jc w:val="both"/>
              <w:rPr>
                <w:sz w:val="20"/>
                <w:szCs w:val="20"/>
                <w:highlight w:val="green"/>
              </w:rPr>
            </w:pPr>
            <w:r w:rsidRPr="00B80D53">
              <w:rPr>
                <w:sz w:val="20"/>
                <w:szCs w:val="20"/>
                <w:highlight w:val="green"/>
              </w:rPr>
              <w:t>Agreement</w:t>
            </w:r>
          </w:p>
          <w:p w14:paraId="7DAE2746" w14:textId="77777777" w:rsidR="00B80D53" w:rsidRPr="00B80D53" w:rsidRDefault="00B80D53" w:rsidP="00B80D53">
            <w:pPr>
              <w:shd w:val="clear" w:color="auto" w:fill="FFFFFF"/>
              <w:rPr>
                <w:rFonts w:eastAsia="SimSun"/>
                <w:color w:val="242424"/>
                <w:sz w:val="20"/>
                <w:szCs w:val="20"/>
              </w:rPr>
            </w:pPr>
            <w:r w:rsidRPr="00B80D53">
              <w:rPr>
                <w:rStyle w:val="xcontentpasted0"/>
                <w:color w:val="242424"/>
                <w:sz w:val="20"/>
                <w:szCs w:val="20"/>
              </w:rPr>
              <w:t>Confirm the working assumption in RAN1#110 with the </w:t>
            </w:r>
            <w:r w:rsidRPr="00B80D53">
              <w:rPr>
                <w:rStyle w:val="xcontentpasted0"/>
                <w:color w:val="FF0000"/>
                <w:sz w:val="20"/>
                <w:szCs w:val="20"/>
              </w:rPr>
              <w:t>following update</w:t>
            </w:r>
            <w:r w:rsidRPr="00B80D53">
              <w:rPr>
                <w:rStyle w:val="xcontentpasted0"/>
                <w:color w:val="242424"/>
                <w:sz w:val="20"/>
                <w:szCs w:val="20"/>
              </w:rPr>
              <w:t>: </w:t>
            </w:r>
          </w:p>
          <w:p w14:paraId="1D25A3D7" w14:textId="77777777" w:rsidR="00B80D53" w:rsidRPr="00B80D53" w:rsidRDefault="00B80D53" w:rsidP="00B80D53">
            <w:pPr>
              <w:shd w:val="clear" w:color="auto" w:fill="FFFFFF"/>
              <w:rPr>
                <w:rFonts w:eastAsia="SimSun"/>
                <w:color w:val="242424"/>
                <w:sz w:val="20"/>
                <w:szCs w:val="20"/>
              </w:rPr>
            </w:pPr>
            <w:r w:rsidRPr="00B80D53">
              <w:rPr>
                <w:rStyle w:val="xcontentpasted0"/>
                <w:color w:val="242424"/>
                <w:sz w:val="20"/>
                <w:szCs w:val="20"/>
              </w:rPr>
              <w:t>To increase the number of DMRS ports for PDSCH/PUSCH, support at least Opt.1 (introduce larger FD-OCC length than Rel.15 (e.g. 4 or 6)). </w:t>
            </w:r>
          </w:p>
          <w:p w14:paraId="480B28E0" w14:textId="77777777" w:rsidR="00B80D53" w:rsidRPr="00B80D53" w:rsidRDefault="00B80D53" w:rsidP="00B80D53">
            <w:pPr>
              <w:numPr>
                <w:ilvl w:val="0"/>
                <w:numId w:val="36"/>
              </w:numPr>
              <w:shd w:val="clear" w:color="auto" w:fill="FFFFFF"/>
              <w:rPr>
                <w:rFonts w:eastAsia="SimSun"/>
                <w:color w:val="242424"/>
                <w:sz w:val="20"/>
                <w:szCs w:val="20"/>
              </w:rPr>
            </w:pPr>
            <w:r w:rsidRPr="00B80D53">
              <w:rPr>
                <w:rStyle w:val="xcontentpasted0"/>
                <w:strike/>
                <w:color w:val="FF0000"/>
                <w:sz w:val="20"/>
                <w:szCs w:val="20"/>
              </w:rPr>
              <w:t>FFS: FD-OCC length for Rel.18 DMRS type 1 and type 2. </w:t>
            </w:r>
          </w:p>
          <w:p w14:paraId="6F2BF4EF" w14:textId="77777777" w:rsidR="00B80D53" w:rsidRPr="00B80D53" w:rsidRDefault="00B80D53" w:rsidP="00B80D53">
            <w:pPr>
              <w:numPr>
                <w:ilvl w:val="0"/>
                <w:numId w:val="36"/>
              </w:numPr>
              <w:shd w:val="clear" w:color="auto" w:fill="FFFFFF"/>
              <w:rPr>
                <w:rFonts w:eastAsia="SimSun"/>
                <w:color w:val="242424"/>
                <w:sz w:val="20"/>
                <w:szCs w:val="20"/>
              </w:rPr>
            </w:pPr>
            <w:r w:rsidRPr="00B80D53">
              <w:rPr>
                <w:rStyle w:val="xcontentpasted0"/>
                <w:color w:val="242424"/>
                <w:sz w:val="20"/>
                <w:szCs w:val="20"/>
              </w:rPr>
              <w:t>FFS: Whether it is needed to handle potential performance issues of Opt 1. For example, study if there is performance loss in case of large delay spread scenario. If needed, how (e.g. additionally support other options). </w:t>
            </w:r>
          </w:p>
          <w:p w14:paraId="046073AF" w14:textId="77777777" w:rsidR="00B80D53" w:rsidRPr="00B80D53" w:rsidRDefault="00B80D53" w:rsidP="00B80D53">
            <w:pPr>
              <w:jc w:val="both"/>
              <w:rPr>
                <w:rFonts w:eastAsia="Malgun Gothic"/>
                <w:sz w:val="20"/>
                <w:szCs w:val="20"/>
                <w:lang w:eastAsia="ja-JP"/>
              </w:rPr>
            </w:pPr>
          </w:p>
          <w:p w14:paraId="0342A19F" w14:textId="77777777" w:rsidR="00B80D53" w:rsidRPr="00B80D53" w:rsidRDefault="00B80D53" w:rsidP="00B80D53">
            <w:pPr>
              <w:jc w:val="both"/>
              <w:rPr>
                <w:sz w:val="20"/>
                <w:szCs w:val="20"/>
                <w:highlight w:val="green"/>
              </w:rPr>
            </w:pPr>
            <w:r w:rsidRPr="00B80D53">
              <w:rPr>
                <w:sz w:val="20"/>
                <w:szCs w:val="20"/>
                <w:highlight w:val="green"/>
              </w:rPr>
              <w:t>Agreement</w:t>
            </w:r>
          </w:p>
          <w:p w14:paraId="2E3F0836" w14:textId="77777777" w:rsidR="00B80D53" w:rsidRPr="00B80D53" w:rsidRDefault="00B80D53" w:rsidP="00B80D53">
            <w:pPr>
              <w:shd w:val="clear" w:color="auto" w:fill="FFFFFF"/>
              <w:rPr>
                <w:rFonts w:eastAsia="MS PGothic"/>
                <w:color w:val="242424"/>
                <w:sz w:val="20"/>
                <w:szCs w:val="20"/>
              </w:rPr>
            </w:pPr>
            <w:r w:rsidRPr="00B80D53">
              <w:rPr>
                <w:rStyle w:val="contentpasted0"/>
                <w:color w:val="242424"/>
                <w:sz w:val="20"/>
                <w:szCs w:val="20"/>
              </w:rPr>
              <w:t>For FD-OCC length 4 for DMRS of PDSCH/PUSCH for Rel.18 eType 1/eType 2 DMRS, support one from the following FD-OCCs (to be selected in RAN1#111): </w:t>
            </w:r>
          </w:p>
          <w:p w14:paraId="432AC2FB" w14:textId="77777777" w:rsidR="00B80D53" w:rsidRPr="00B80D53" w:rsidRDefault="00B80D53" w:rsidP="00B80D53">
            <w:pPr>
              <w:numPr>
                <w:ilvl w:val="0"/>
                <w:numId w:val="37"/>
              </w:numPr>
              <w:shd w:val="clear" w:color="auto" w:fill="FFFFFF"/>
              <w:rPr>
                <w:color w:val="242424"/>
                <w:sz w:val="20"/>
                <w:szCs w:val="20"/>
              </w:rPr>
            </w:pPr>
            <w:r w:rsidRPr="00B80D53">
              <w:rPr>
                <w:rStyle w:val="contentpasted0"/>
                <w:color w:val="242424"/>
                <w:sz w:val="20"/>
                <w:szCs w:val="20"/>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B80D53" w:rsidRPr="00B80D53" w14:paraId="57CB629C" w14:textId="77777777" w:rsidTr="004A60D5">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6ECF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3E0BD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w</w:t>
                  </w:r>
                  <w:r w:rsidRPr="00B80D53">
                    <w:rPr>
                      <w:rStyle w:val="contentpasted0"/>
                      <w:color w:val="000000"/>
                      <w:sz w:val="20"/>
                      <w:szCs w:val="20"/>
                      <w:vertAlign w:val="subscript"/>
                    </w:rPr>
                    <w:t>f</w:t>
                  </w:r>
                  <w:r w:rsidRPr="00B80D53">
                    <w:rPr>
                      <w:rStyle w:val="contentpasted0"/>
                      <w:color w:val="000000"/>
                      <w:sz w:val="20"/>
                      <w:szCs w:val="20"/>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8E27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w</w:t>
                  </w:r>
                  <w:r w:rsidRPr="00B80D53">
                    <w:rPr>
                      <w:rStyle w:val="contentpasted0"/>
                      <w:color w:val="000000"/>
                      <w:sz w:val="20"/>
                      <w:szCs w:val="20"/>
                      <w:vertAlign w:val="subscript"/>
                    </w:rPr>
                    <w:t>f</w:t>
                  </w:r>
                  <w:r w:rsidRPr="00B80D53">
                    <w:rPr>
                      <w:rStyle w:val="contentpasted0"/>
                      <w:color w:val="000000"/>
                      <w:sz w:val="20"/>
                      <w:szCs w:val="20"/>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5B5C5"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w</w:t>
                  </w:r>
                  <w:r w:rsidRPr="00B80D53">
                    <w:rPr>
                      <w:rStyle w:val="contentpasted0"/>
                      <w:color w:val="000000"/>
                      <w:sz w:val="20"/>
                      <w:szCs w:val="20"/>
                      <w:vertAlign w:val="subscript"/>
                    </w:rPr>
                    <w:t>f</w:t>
                  </w:r>
                  <w:r w:rsidRPr="00B80D53">
                    <w:rPr>
                      <w:rStyle w:val="contentpasted0"/>
                      <w:color w:val="000000"/>
                      <w:sz w:val="20"/>
                      <w:szCs w:val="20"/>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4B10AC"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w</w:t>
                  </w:r>
                  <w:r w:rsidRPr="00B80D53">
                    <w:rPr>
                      <w:rStyle w:val="contentpasted0"/>
                      <w:color w:val="000000"/>
                      <w:sz w:val="20"/>
                      <w:szCs w:val="20"/>
                      <w:vertAlign w:val="subscript"/>
                    </w:rPr>
                    <w:t>f</w:t>
                  </w:r>
                  <w:r w:rsidRPr="00B80D53">
                    <w:rPr>
                      <w:rStyle w:val="contentpasted0"/>
                      <w:color w:val="000000"/>
                      <w:sz w:val="20"/>
                      <w:szCs w:val="20"/>
                    </w:rPr>
                    <w:t>(3) </w:t>
                  </w:r>
                </w:p>
              </w:tc>
            </w:tr>
            <w:tr w:rsidR="00B80D53" w:rsidRPr="00B80D53" w14:paraId="0D3E1417" w14:textId="77777777" w:rsidTr="004A60D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2E97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F14530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9C2F01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68272E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58011F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32E46E29" w14:textId="77777777" w:rsidTr="004A60D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5644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B352B9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1D74A34"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B4685D4"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B89072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79B74DA4" w14:textId="77777777" w:rsidTr="004A60D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2F291"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F0045B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87F81A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E9DDBC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90541B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5BA1CDCC" w14:textId="77777777" w:rsidTr="004A60D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A7AF4"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0BB852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4F12BC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32A1525"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079CC5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bl>
          <w:p w14:paraId="6960FCEB" w14:textId="77777777" w:rsidR="00B80D53" w:rsidRPr="00B80D53" w:rsidRDefault="00B80D53" w:rsidP="00B80D53">
            <w:pPr>
              <w:numPr>
                <w:ilvl w:val="0"/>
                <w:numId w:val="37"/>
              </w:numPr>
              <w:shd w:val="clear" w:color="auto" w:fill="FFFFFF"/>
              <w:rPr>
                <w:rFonts w:eastAsia="MS PGothic"/>
                <w:color w:val="242424"/>
                <w:sz w:val="20"/>
                <w:szCs w:val="20"/>
              </w:rPr>
            </w:pPr>
            <w:r w:rsidRPr="00B80D53">
              <w:rPr>
                <w:rStyle w:val="contentpasted0"/>
                <w:color w:val="242424"/>
                <w:sz w:val="20"/>
                <w:szCs w:val="20"/>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B80D53" w:rsidRPr="00B80D53" w14:paraId="2461FA0E" w14:textId="77777777" w:rsidTr="004A60D5">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D3AD1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456D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w</w:t>
                  </w:r>
                  <w:r w:rsidRPr="00B80D53">
                    <w:rPr>
                      <w:rStyle w:val="contentpasted0"/>
                      <w:color w:val="000000"/>
                      <w:sz w:val="20"/>
                      <w:szCs w:val="20"/>
                      <w:vertAlign w:val="subscript"/>
                    </w:rPr>
                    <w:t>f</w:t>
                  </w:r>
                  <w:r w:rsidRPr="00B80D53">
                    <w:rPr>
                      <w:rStyle w:val="contentpasted0"/>
                      <w:color w:val="000000"/>
                      <w:sz w:val="20"/>
                      <w:szCs w:val="20"/>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A58B1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w</w:t>
                  </w:r>
                  <w:r w:rsidRPr="00B80D53">
                    <w:rPr>
                      <w:rStyle w:val="contentpasted0"/>
                      <w:color w:val="000000"/>
                      <w:sz w:val="20"/>
                      <w:szCs w:val="20"/>
                      <w:vertAlign w:val="subscript"/>
                    </w:rPr>
                    <w:t>f</w:t>
                  </w:r>
                  <w:r w:rsidRPr="00B80D53">
                    <w:rPr>
                      <w:rStyle w:val="contentpasted0"/>
                      <w:color w:val="000000"/>
                      <w:sz w:val="20"/>
                      <w:szCs w:val="20"/>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D5E8B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w</w:t>
                  </w:r>
                  <w:r w:rsidRPr="00B80D53">
                    <w:rPr>
                      <w:rStyle w:val="contentpasted0"/>
                      <w:color w:val="000000"/>
                      <w:sz w:val="20"/>
                      <w:szCs w:val="20"/>
                      <w:vertAlign w:val="subscript"/>
                    </w:rPr>
                    <w:t>f</w:t>
                  </w:r>
                  <w:r w:rsidRPr="00B80D53">
                    <w:rPr>
                      <w:rStyle w:val="contentpasted0"/>
                      <w:color w:val="000000"/>
                      <w:sz w:val="20"/>
                      <w:szCs w:val="20"/>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D9BE3"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w</w:t>
                  </w:r>
                  <w:r w:rsidRPr="00B80D53">
                    <w:rPr>
                      <w:rStyle w:val="contentpasted0"/>
                      <w:color w:val="000000"/>
                      <w:sz w:val="20"/>
                      <w:szCs w:val="20"/>
                      <w:vertAlign w:val="subscript"/>
                    </w:rPr>
                    <w:t>f</w:t>
                  </w:r>
                  <w:r w:rsidRPr="00B80D53">
                    <w:rPr>
                      <w:rStyle w:val="contentpasted0"/>
                      <w:color w:val="000000"/>
                      <w:sz w:val="20"/>
                      <w:szCs w:val="20"/>
                    </w:rPr>
                    <w:t>(3) </w:t>
                  </w:r>
                </w:p>
              </w:tc>
            </w:tr>
            <w:tr w:rsidR="00B80D53" w:rsidRPr="00B80D53" w14:paraId="54504B15" w14:textId="77777777" w:rsidTr="004A60D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2B37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16BC7E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E0C36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FB63CFC"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D4E6A49"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75207A9A" w14:textId="77777777" w:rsidTr="004A60D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D594B"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33764F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F2945F3"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D6D5C89"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783C4C4"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6EE6A1D9" w14:textId="77777777" w:rsidTr="004A60D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C5942"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6C927CC"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E088976"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88E513B"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6CF0459"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-j </w:t>
                  </w:r>
                </w:p>
              </w:tc>
            </w:tr>
            <w:tr w:rsidR="00B80D53" w:rsidRPr="00B80D53" w14:paraId="5FB6631F" w14:textId="77777777" w:rsidTr="004A60D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BE1AB"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E6D1CE3"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F9FA0C"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2FA6012"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A4477D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+j </w:t>
                  </w:r>
                </w:p>
              </w:tc>
            </w:tr>
          </w:tbl>
          <w:p w14:paraId="73058B4D" w14:textId="77777777" w:rsidR="00B80D53" w:rsidRPr="00B80D53" w:rsidRDefault="00B80D53" w:rsidP="00B80D53">
            <w:pPr>
              <w:rPr>
                <w:rFonts w:eastAsia="Malgun Gothic"/>
                <w:color w:val="1F497D"/>
                <w:sz w:val="20"/>
                <w:szCs w:val="20"/>
              </w:rPr>
            </w:pPr>
          </w:p>
          <w:p w14:paraId="36BE1085" w14:textId="77777777" w:rsidR="00B80D53" w:rsidRPr="00B80D53" w:rsidRDefault="00B80D53" w:rsidP="00B80D53">
            <w:pPr>
              <w:jc w:val="both"/>
              <w:rPr>
                <w:rFonts w:eastAsia="Malgun Gothic"/>
                <w:sz w:val="20"/>
                <w:szCs w:val="20"/>
                <w:lang w:eastAsia="ja-JP"/>
              </w:rPr>
            </w:pPr>
          </w:p>
          <w:p w14:paraId="348C886C" w14:textId="77777777" w:rsidR="00B80D53" w:rsidRPr="00B80D53" w:rsidRDefault="00B80D53" w:rsidP="00B80D53">
            <w:pPr>
              <w:pStyle w:val="elementtoproof"/>
              <w:shd w:val="clear" w:color="auto" w:fill="FFFFFF"/>
              <w:jc w:val="both"/>
              <w:rPr>
                <w:rFonts w:eastAsia="MS PGothic"/>
                <w:sz w:val="20"/>
                <w:szCs w:val="20"/>
              </w:rPr>
            </w:pPr>
            <w:r w:rsidRPr="00B80D53">
              <w:rPr>
                <w:rStyle w:val="contentpasted0"/>
                <w:sz w:val="20"/>
                <w:szCs w:val="20"/>
                <w:highlight w:val="green"/>
              </w:rPr>
              <w:t>Agreement</w:t>
            </w:r>
          </w:p>
          <w:p w14:paraId="0E5A635D" w14:textId="77777777" w:rsidR="00B80D53" w:rsidRPr="00B80D53" w:rsidRDefault="00B80D53" w:rsidP="00B80D53">
            <w:pPr>
              <w:shd w:val="clear" w:color="auto" w:fill="FFFFFF"/>
              <w:rPr>
                <w:rFonts w:eastAsia="MS PGothic"/>
                <w:color w:val="242424"/>
                <w:sz w:val="20"/>
                <w:szCs w:val="20"/>
              </w:rPr>
            </w:pPr>
            <w:r w:rsidRPr="00B80D53">
              <w:rPr>
                <w:rStyle w:val="contentpasted0"/>
                <w:color w:val="242424"/>
                <w:sz w:val="20"/>
                <w:szCs w:val="20"/>
              </w:rPr>
              <w:lastRenderedPageBreak/>
              <w:t>For Rel.18 eType 1/eType 2 DMRS ports of PDSCH/PUSCH with FD-OCC length 4, association between DMRS port indexes, CDM group index, FD-OCC index, and TD-OCC index (across consecutive DMRS symbols, if any) are determined by the following Table 1 and Table 2. </w:t>
            </w:r>
          </w:p>
          <w:p w14:paraId="3CA2AF3E" w14:textId="77777777" w:rsidR="00B80D53" w:rsidRPr="00B80D53" w:rsidRDefault="00B80D53" w:rsidP="00B80D53">
            <w:pPr>
              <w:numPr>
                <w:ilvl w:val="0"/>
                <w:numId w:val="37"/>
              </w:numPr>
              <w:shd w:val="clear" w:color="auto" w:fill="FFFFFF"/>
              <w:rPr>
                <w:rFonts w:eastAsia="MS PGothic"/>
                <w:color w:val="242424"/>
                <w:sz w:val="20"/>
                <w:szCs w:val="20"/>
              </w:rPr>
            </w:pPr>
            <w:r w:rsidRPr="00B80D53">
              <w:rPr>
                <w:rStyle w:val="contentpasted0"/>
                <w:color w:val="242424"/>
                <w:sz w:val="20"/>
                <w:szCs w:val="20"/>
              </w:rPr>
              <w:t>The p in Table 1 and Table 2 corresponds to DMRS port index for PUSCH.  </w:t>
            </w:r>
          </w:p>
          <w:p w14:paraId="4829A9CD" w14:textId="77777777" w:rsidR="00B80D53" w:rsidRPr="00B80D53" w:rsidRDefault="00B80D53" w:rsidP="00B80D53">
            <w:pPr>
              <w:numPr>
                <w:ilvl w:val="0"/>
                <w:numId w:val="37"/>
              </w:numPr>
              <w:shd w:val="clear" w:color="auto" w:fill="FFFFFF"/>
              <w:rPr>
                <w:rFonts w:eastAsia="MS PGothic"/>
                <w:color w:val="242424"/>
                <w:sz w:val="20"/>
                <w:szCs w:val="20"/>
              </w:rPr>
            </w:pPr>
            <w:r w:rsidRPr="00B80D53">
              <w:rPr>
                <w:rStyle w:val="contentpasted0"/>
                <w:color w:val="242424"/>
                <w:sz w:val="20"/>
                <w:szCs w:val="20"/>
              </w:rPr>
              <w:t>DMRS port index for PDSCH is determined by p +1000 in Table 1 and Table 2. </w:t>
            </w:r>
          </w:p>
          <w:p w14:paraId="0163F3DE" w14:textId="77777777" w:rsidR="00B80D53" w:rsidRPr="00B80D53" w:rsidRDefault="00B80D53" w:rsidP="00B80D53">
            <w:pPr>
              <w:pStyle w:val="NormalWeb"/>
              <w:shd w:val="clear" w:color="auto" w:fill="FFFFFF"/>
              <w:spacing w:before="0" w:beforeAutospacing="0" w:after="0" w:afterAutospacing="0"/>
              <w:jc w:val="center"/>
              <w:rPr>
                <w:rFonts w:eastAsia="MS PGothic"/>
                <w:color w:val="000000"/>
                <w:sz w:val="20"/>
                <w:szCs w:val="20"/>
              </w:rPr>
            </w:pPr>
            <w:r w:rsidRPr="00B80D53">
              <w:rPr>
                <w:rStyle w:val="contentpasted0"/>
                <w:color w:val="242424"/>
                <w:sz w:val="20"/>
                <w:szCs w:val="20"/>
              </w:rPr>
              <w:t>Table 1. Rel.18 eType 1 DMRS ports for PUSCH</w:t>
            </w:r>
            <w:r w:rsidRPr="00B80D53">
              <w:rPr>
                <w:rStyle w:val="contentpasted0"/>
                <w:color w:val="000000"/>
                <w:sz w:val="2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B80D53" w:rsidRPr="00B80D53" w14:paraId="3B2BA15F" w14:textId="77777777" w:rsidTr="004A60D5">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28F4FA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EF0C3B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5913272"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E49401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TD-OCC index </w:t>
                  </w:r>
                </w:p>
              </w:tc>
            </w:tr>
            <w:tr w:rsidR="00B80D53" w:rsidRPr="00B80D53" w14:paraId="04A36283"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3DA8125"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9934CB"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08B2D1B"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64E4B1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0010A01A"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B06F51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F42681"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75E579"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F13F2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403EF090"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8DAAC43"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0F3D44"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AE204F"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21A266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24143C53"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99FAD4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DC7CCB9"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058AB5"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A70FC2"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04D883DE"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75B147F"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C2E1109"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E504D9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BDE3C9"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410BC68C"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1479A3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F3FD2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43C4D1"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E270B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4D3D63CA"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BCCB21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6D7FB6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D4BEB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A4542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561E1CB1"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72A0D61"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5029A4"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5A458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2A3AC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33BFC669"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C3F8CD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D09F19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185E22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41EA22"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5BA15288"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F2B7C7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53B92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F2DCAC"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085B4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629F69DA"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6E81E2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1D9C3B1"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352B01"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BF86B4"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626661D0"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8ACAE75"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AD855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E01A7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6511B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592DD31E"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CC366D2"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4C3C3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AFC19B"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A3422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0976EF64"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E0916F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C2DF3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FB1B6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56012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6C640756"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2CA87F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ECF4196"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013E113"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5AE579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7D94B001" w14:textId="77777777" w:rsidTr="004A60D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47A5E42"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7EF91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26F5DF"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8B33212"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bl>
          <w:p w14:paraId="4C3123E7" w14:textId="77777777" w:rsidR="00B80D53" w:rsidRPr="00B80D53" w:rsidRDefault="00B80D53" w:rsidP="00B80D53">
            <w:pPr>
              <w:pStyle w:val="NormalWeb"/>
              <w:shd w:val="clear" w:color="auto" w:fill="FFFFFF"/>
              <w:spacing w:before="0" w:beforeAutospacing="0" w:after="0" w:afterAutospacing="0"/>
              <w:jc w:val="both"/>
              <w:rPr>
                <w:rFonts w:eastAsia="MS PGothic"/>
                <w:color w:val="000000"/>
                <w:sz w:val="20"/>
                <w:szCs w:val="20"/>
              </w:rPr>
            </w:pPr>
            <w:r w:rsidRPr="00B80D53">
              <w:rPr>
                <w:rStyle w:val="contentpasted0"/>
                <w:color w:val="242424"/>
                <w:sz w:val="20"/>
                <w:szCs w:val="20"/>
              </w:rPr>
              <w:t> </w:t>
            </w:r>
          </w:p>
          <w:p w14:paraId="143B3368" w14:textId="77777777" w:rsidR="00B80D53" w:rsidRPr="00B80D53" w:rsidRDefault="00B80D53" w:rsidP="00B80D53">
            <w:pPr>
              <w:pStyle w:val="NormalWeb"/>
              <w:shd w:val="clear" w:color="auto" w:fill="FFFFFF"/>
              <w:spacing w:before="0" w:beforeAutospacing="0" w:after="0" w:afterAutospacing="0"/>
              <w:jc w:val="center"/>
              <w:rPr>
                <w:rFonts w:eastAsia="MS PGothic"/>
                <w:color w:val="000000"/>
                <w:sz w:val="20"/>
                <w:szCs w:val="20"/>
              </w:rPr>
            </w:pPr>
            <w:r w:rsidRPr="00B80D53">
              <w:rPr>
                <w:rStyle w:val="contentpasted0"/>
                <w:color w:val="242424"/>
                <w:sz w:val="20"/>
                <w:szCs w:val="20"/>
              </w:rPr>
              <w:t>Table 2. Rel.18 eType 2 DMRS ports for PUSCH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B80D53" w:rsidRPr="00B80D53" w14:paraId="211CEACF" w14:textId="77777777" w:rsidTr="004A60D5">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E2FD221"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B9D226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63E21F5"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8A9B1F5"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TD-OCC index </w:t>
                  </w:r>
                </w:p>
              </w:tc>
            </w:tr>
            <w:tr w:rsidR="00B80D53" w:rsidRPr="00B80D53" w14:paraId="22780092"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D68C2C4"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04C28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CA8840C"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DE9E9F"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7A673A60"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BAAD7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9D928F"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C0C5A2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0EC7592"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31710695"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5377AFF"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C7667E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7BAAAF"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4FB8C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14232478"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8165CD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CF58936"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9DD14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7289F4"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46AED2A1"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3AC65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D8D586"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9843332"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ACE3E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20AF6963"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BD3448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F9BBC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A6748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D021D9"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2307F745"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46AAF7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BDB34E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89BB1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DA4EA6"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31354E52"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3A5D80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C5E373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5797102"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F11165"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21E749B7"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50A78B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C668B6"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ABF299"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86A15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59D0BAA8"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103A82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57B71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18BB8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DF551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4710CB06"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795B4BF"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43C494"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D9164B"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38FB63"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2028826B"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A4978A6"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A65F7C"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CA9D01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A0FD7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25686DB6"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D200196"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FE9B29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75B95B"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65491C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03FC1CD1"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2459571"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82DDF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8A961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CABC04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608FECD9"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9EA3A2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C65EF6"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35C70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C213235"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0CFEBC85"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C7E399F"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7534B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8754EC3"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75B84B3"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73845B00"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92E69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A562D5"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CD6AC2"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85651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2131EB91"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7A416EC"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102265"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F043B2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5F404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r>
            <w:tr w:rsidR="00B80D53" w:rsidRPr="00B80D53" w14:paraId="02A5B1A2"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326D24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5C9A0B"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8E8C1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1A00326"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33A2D55A"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99C4BC0"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C12CB8F"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8181061"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E393494"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4FEC484A"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8DFB165"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8A51F0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1A4E168"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6828A6"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6D30A2F4"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69E0C96"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85597D4"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AE88D7"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C47E5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40E043E2"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DE85D6D"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55294A"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C1DDE1E"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DEDD65"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r w:rsidR="00B80D53" w:rsidRPr="00B80D53" w14:paraId="1FF8DDDD" w14:textId="77777777" w:rsidTr="004A60D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69906EC"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AB730F"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69F2DF"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697287B" w14:textId="77777777" w:rsidR="00B80D53" w:rsidRPr="00B80D53" w:rsidRDefault="00B80D53" w:rsidP="00B80D53">
                  <w:pPr>
                    <w:pStyle w:val="NormalWeb"/>
                    <w:spacing w:before="0" w:beforeAutospacing="0" w:after="0" w:afterAutospacing="0"/>
                    <w:jc w:val="center"/>
                    <w:rPr>
                      <w:rFonts w:eastAsia="MS PGothic"/>
                      <w:color w:val="000000"/>
                      <w:sz w:val="20"/>
                      <w:szCs w:val="20"/>
                    </w:rPr>
                  </w:pPr>
                  <w:r w:rsidRPr="00B80D53">
                    <w:rPr>
                      <w:rStyle w:val="contentpasted0"/>
                      <w:color w:val="000000"/>
                      <w:sz w:val="20"/>
                      <w:szCs w:val="20"/>
                    </w:rPr>
                    <w:t>1 </w:t>
                  </w:r>
                </w:p>
              </w:tc>
            </w:tr>
          </w:tbl>
          <w:p w14:paraId="29641F68" w14:textId="77777777" w:rsidR="00B80D53" w:rsidRPr="00B80D53" w:rsidRDefault="00B80D53" w:rsidP="00B80D53">
            <w:pPr>
              <w:pStyle w:val="NormalWeb"/>
              <w:shd w:val="clear" w:color="auto" w:fill="FFFFFF"/>
              <w:spacing w:before="0" w:beforeAutospacing="0" w:after="0" w:afterAutospacing="0"/>
              <w:jc w:val="center"/>
              <w:rPr>
                <w:rStyle w:val="contentpasted0"/>
                <w:color w:val="242424"/>
                <w:sz w:val="20"/>
                <w:szCs w:val="20"/>
              </w:rPr>
            </w:pPr>
          </w:p>
          <w:p w14:paraId="4EA6D13D" w14:textId="0C770EBF" w:rsidR="00B80D53" w:rsidRPr="00B80D53" w:rsidRDefault="00B80D53" w:rsidP="00B80D53">
            <w:pPr>
              <w:pStyle w:val="elementtoproof"/>
              <w:shd w:val="clear" w:color="auto" w:fill="FFFFFF"/>
              <w:jc w:val="both"/>
              <w:rPr>
                <w:rFonts w:eastAsia="MS PGothic"/>
                <w:color w:val="000000"/>
                <w:sz w:val="20"/>
                <w:szCs w:val="20"/>
              </w:rPr>
            </w:pPr>
            <w:r w:rsidRPr="00B80D53">
              <w:rPr>
                <w:rStyle w:val="contentpasted0"/>
                <w:color w:val="242424"/>
                <w:sz w:val="20"/>
                <w:szCs w:val="20"/>
                <w:highlight w:val="green"/>
              </w:rPr>
              <w:t>Agreement</w:t>
            </w:r>
          </w:p>
          <w:p w14:paraId="70B5EFF1" w14:textId="77777777" w:rsidR="00B80D53" w:rsidRPr="00B80D53" w:rsidRDefault="00B80D53" w:rsidP="00B80D53">
            <w:pPr>
              <w:shd w:val="clear" w:color="auto" w:fill="FFFFFF"/>
              <w:jc w:val="both"/>
              <w:rPr>
                <w:rFonts w:eastAsia="Yu Gothic UI"/>
                <w:color w:val="000000"/>
                <w:sz w:val="20"/>
                <w:szCs w:val="20"/>
                <w:lang w:eastAsia="ja-JP"/>
              </w:rPr>
            </w:pPr>
            <w:r w:rsidRPr="00B80D53">
              <w:rPr>
                <w:rFonts w:eastAsia="Yu Gothic UI"/>
                <w:color w:val="000000"/>
                <w:sz w:val="20"/>
                <w:szCs w:val="20"/>
                <w:bdr w:val="none" w:sz="0" w:space="0" w:color="auto" w:frame="1"/>
                <w:lang w:eastAsia="ja-JP"/>
              </w:rPr>
              <w:t>For FD-OCC length 4 in Rel.18 eType 1 DMRS for PDSCH, support the following: </w:t>
            </w:r>
          </w:p>
          <w:p w14:paraId="0EC2E824" w14:textId="77777777" w:rsidR="00B80D53" w:rsidRPr="00B80D53" w:rsidRDefault="00B80D53" w:rsidP="00B80D53">
            <w:pPr>
              <w:numPr>
                <w:ilvl w:val="0"/>
                <w:numId w:val="38"/>
              </w:numPr>
              <w:shd w:val="clear" w:color="auto" w:fill="FFFFFF"/>
              <w:jc w:val="both"/>
              <w:rPr>
                <w:rFonts w:eastAsia="Yu Gothic UI"/>
                <w:color w:val="000000"/>
                <w:sz w:val="20"/>
                <w:szCs w:val="20"/>
                <w:lang w:eastAsia="ja-JP"/>
              </w:rPr>
            </w:pPr>
            <w:r w:rsidRPr="00B80D53">
              <w:rPr>
                <w:rFonts w:eastAsia="Yu Gothic UI"/>
                <w:color w:val="000000"/>
                <w:sz w:val="20"/>
                <w:szCs w:val="20"/>
                <w:bdr w:val="none" w:sz="0" w:space="0" w:color="auto" w:frame="1"/>
                <w:lang w:eastAsia="ja-JP"/>
              </w:rPr>
              <w:t>Introduce UE capability to repo</w:t>
            </w:r>
            <w:r w:rsidRPr="00B80D53">
              <w:rPr>
                <w:rFonts w:eastAsia="Yu Gothic UI"/>
                <w:color w:val="000000"/>
                <w:sz w:val="20"/>
                <w:szCs w:val="20"/>
                <w:bdr w:val="none" w:sz="0" w:space="0" w:color="auto" w:frame="1"/>
                <w:shd w:val="clear" w:color="auto" w:fill="FFFFFF"/>
                <w:lang w:eastAsia="ja-JP"/>
              </w:rPr>
              <w:t>rt whether UE can be scheduled PDSCH without the scheduling restriction for FD-OCC length 4 in Rel.18 eType 1 DMRS. </w:t>
            </w:r>
          </w:p>
          <w:p w14:paraId="66505CA8" w14:textId="77777777" w:rsidR="00B80D53" w:rsidRPr="00B80D53" w:rsidRDefault="00B80D53" w:rsidP="00B80D53">
            <w:pPr>
              <w:numPr>
                <w:ilvl w:val="1"/>
                <w:numId w:val="38"/>
              </w:numPr>
              <w:shd w:val="clear" w:color="auto" w:fill="FFFFFF"/>
              <w:jc w:val="both"/>
              <w:rPr>
                <w:rFonts w:eastAsia="Yu Gothic UI"/>
                <w:color w:val="000000"/>
                <w:sz w:val="20"/>
                <w:szCs w:val="20"/>
                <w:lang w:eastAsia="ja-JP"/>
              </w:rPr>
            </w:pPr>
            <w:r w:rsidRPr="00B80D53">
              <w:rPr>
                <w:rFonts w:eastAsia="Yu Gothic UI"/>
                <w:color w:val="000000"/>
                <w:sz w:val="20"/>
                <w:szCs w:val="20"/>
                <w:bdr w:val="none" w:sz="0" w:space="0" w:color="auto" w:frame="1"/>
                <w:shd w:val="clear" w:color="auto" w:fill="FFFFFF"/>
                <w:lang w:eastAsia="ja-JP"/>
              </w:rPr>
              <w:t>If this capability is not supported by the UE, UE expects that gNB shall apply the scheduling restriction for PDSCH for FD-OCC length 4 in Rel.18 eType 1 DMRS.</w:t>
            </w:r>
          </w:p>
          <w:p w14:paraId="33FF7FFC" w14:textId="77777777" w:rsidR="00B80D53" w:rsidRPr="00B80D53" w:rsidRDefault="00B80D53" w:rsidP="00B80D53">
            <w:pPr>
              <w:numPr>
                <w:ilvl w:val="0"/>
                <w:numId w:val="38"/>
              </w:numPr>
              <w:shd w:val="clear" w:color="auto" w:fill="FFFFFF"/>
              <w:jc w:val="both"/>
              <w:rPr>
                <w:rFonts w:eastAsia="Yu Gothic UI"/>
                <w:sz w:val="20"/>
                <w:szCs w:val="20"/>
                <w:lang w:eastAsia="ja-JP"/>
              </w:rPr>
            </w:pPr>
            <w:r w:rsidRPr="00B80D53">
              <w:rPr>
                <w:rFonts w:eastAsia="Yu Gothic UI"/>
                <w:color w:val="000000"/>
                <w:sz w:val="20"/>
                <w:szCs w:val="20"/>
                <w:bdr w:val="none" w:sz="0" w:space="0" w:color="auto" w:frame="1"/>
                <w:shd w:val="clear" w:color="auto" w:fill="FFFFFF"/>
                <w:lang w:eastAsia="ja-JP"/>
              </w:rPr>
              <w:t xml:space="preserve">The scheduling restriction above means satisfying all of the following at least for other </w:t>
            </w:r>
            <w:r w:rsidRPr="00B80D53">
              <w:rPr>
                <w:rFonts w:eastAsia="Yu Gothic UI"/>
                <w:sz w:val="20"/>
                <w:szCs w:val="20"/>
                <w:bdr w:val="none" w:sz="0" w:space="0" w:color="auto" w:frame="1"/>
                <w:shd w:val="clear" w:color="auto" w:fill="FFFFFF"/>
                <w:lang w:eastAsia="ja-JP"/>
              </w:rPr>
              <w:t>than M-TRP PDSCH transmission with FDM 2a or FDM 2b scheme. </w:t>
            </w:r>
          </w:p>
          <w:p w14:paraId="6BDDB00D" w14:textId="77777777" w:rsidR="00B80D53" w:rsidRPr="00B80D53" w:rsidRDefault="00B80D53" w:rsidP="00B80D53">
            <w:pPr>
              <w:numPr>
                <w:ilvl w:val="1"/>
                <w:numId w:val="38"/>
              </w:numPr>
              <w:shd w:val="clear" w:color="auto" w:fill="FFFFFF"/>
              <w:jc w:val="both"/>
              <w:rPr>
                <w:rFonts w:eastAsia="Yu Gothic UI"/>
                <w:sz w:val="20"/>
                <w:szCs w:val="20"/>
                <w:lang w:eastAsia="ja-JP"/>
              </w:rPr>
            </w:pPr>
            <w:r w:rsidRPr="00B80D53">
              <w:rPr>
                <w:rFonts w:eastAsia="Yu Gothic UI"/>
                <w:sz w:val="20"/>
                <w:szCs w:val="20"/>
                <w:bdr w:val="none" w:sz="0" w:space="0" w:color="auto" w:frame="1"/>
                <w:shd w:val="clear" w:color="auto" w:fill="FFFFFF"/>
                <w:lang w:eastAsia="ja-JP"/>
              </w:rPr>
              <w:t>1) The number of consecutively scheduled PRBs for PDSCH is even.</w:t>
            </w:r>
          </w:p>
          <w:p w14:paraId="32B7C3D5" w14:textId="77777777" w:rsidR="00B80D53" w:rsidRPr="00B80D53" w:rsidRDefault="00B80D53" w:rsidP="00B80D53">
            <w:pPr>
              <w:numPr>
                <w:ilvl w:val="1"/>
                <w:numId w:val="38"/>
              </w:numPr>
              <w:shd w:val="clear" w:color="auto" w:fill="FFFFFF"/>
              <w:jc w:val="both"/>
              <w:rPr>
                <w:rFonts w:eastAsia="Yu Gothic UI"/>
                <w:sz w:val="20"/>
                <w:szCs w:val="20"/>
                <w:lang w:eastAsia="ja-JP"/>
              </w:rPr>
            </w:pPr>
            <w:r w:rsidRPr="00B80D53">
              <w:rPr>
                <w:rFonts w:eastAsia="Yu Gothic UI"/>
                <w:sz w:val="20"/>
                <w:szCs w:val="20"/>
                <w:bdr w:val="none" w:sz="0" w:space="0" w:color="auto" w:frame="1"/>
                <w:lang w:eastAsia="ja-JP"/>
              </w:rPr>
              <w:t>2) The number of PRBs offset of scheduled PDSCH from point A (common resource block 0) is even.</w:t>
            </w:r>
          </w:p>
          <w:p w14:paraId="4EE08570" w14:textId="77777777" w:rsidR="00B80D53" w:rsidRPr="00B80D53" w:rsidRDefault="00B80D53" w:rsidP="00B80D53">
            <w:pPr>
              <w:numPr>
                <w:ilvl w:val="1"/>
                <w:numId w:val="38"/>
              </w:numPr>
              <w:shd w:val="clear" w:color="auto" w:fill="FFFFFF"/>
              <w:jc w:val="both"/>
              <w:rPr>
                <w:rFonts w:eastAsia="Yu Gothic UI"/>
                <w:sz w:val="20"/>
                <w:szCs w:val="20"/>
                <w:lang w:eastAsia="ja-JP"/>
              </w:rPr>
            </w:pPr>
            <w:r w:rsidRPr="00B80D53">
              <w:rPr>
                <w:rFonts w:eastAsia="Yu Gothic UI"/>
                <w:sz w:val="20"/>
                <w:szCs w:val="20"/>
                <w:bdr w:val="none" w:sz="0" w:space="0" w:color="auto" w:frame="1"/>
                <w:lang w:eastAsia="ja-JP"/>
              </w:rPr>
              <w:t>3) FFS: Restriction on scheduling of different UEs in case of MU-MIMO.</w:t>
            </w:r>
          </w:p>
          <w:p w14:paraId="166C0955" w14:textId="77777777" w:rsidR="00B80D53" w:rsidRPr="00B80D53" w:rsidRDefault="00B80D53" w:rsidP="00B80D53">
            <w:pPr>
              <w:numPr>
                <w:ilvl w:val="1"/>
                <w:numId w:val="38"/>
              </w:numPr>
              <w:shd w:val="clear" w:color="auto" w:fill="FFFFFF"/>
              <w:jc w:val="both"/>
              <w:rPr>
                <w:rFonts w:eastAsia="Yu Gothic UI"/>
                <w:sz w:val="20"/>
                <w:szCs w:val="20"/>
                <w:lang w:eastAsia="ja-JP"/>
              </w:rPr>
            </w:pPr>
            <w:r w:rsidRPr="00B80D53">
              <w:rPr>
                <w:rFonts w:eastAsia="Yu Gothic UI"/>
                <w:sz w:val="20"/>
                <w:szCs w:val="20"/>
                <w:bdr w:val="none" w:sz="0" w:space="0" w:color="auto" w:frame="1"/>
                <w:shd w:val="clear" w:color="auto" w:fill="FFFFFF"/>
                <w:lang w:eastAsia="ja-JP"/>
              </w:rPr>
              <w:t>FFS: Scheduling restriction for M-TRP PDSCH transmission with FDM 2a or FDM 2b scheme.</w:t>
            </w:r>
          </w:p>
          <w:p w14:paraId="49AECE15" w14:textId="77777777" w:rsidR="00B80D53" w:rsidRPr="00B80D53" w:rsidRDefault="00B80D53" w:rsidP="00B80D53">
            <w:pPr>
              <w:numPr>
                <w:ilvl w:val="0"/>
                <w:numId w:val="38"/>
              </w:numPr>
              <w:shd w:val="clear" w:color="auto" w:fill="FFFFFF"/>
              <w:jc w:val="both"/>
              <w:rPr>
                <w:rFonts w:eastAsia="Yu Gothic UI"/>
                <w:sz w:val="20"/>
                <w:szCs w:val="20"/>
                <w:lang w:eastAsia="ja-JP"/>
              </w:rPr>
            </w:pPr>
            <w:r w:rsidRPr="00B80D53">
              <w:rPr>
                <w:rFonts w:eastAsia="Yu Gothic UI"/>
                <w:sz w:val="20"/>
                <w:szCs w:val="20"/>
                <w:bdr w:val="none" w:sz="0" w:space="0" w:color="auto" w:frame="1"/>
                <w:shd w:val="clear" w:color="auto" w:fill="FFFFFF"/>
                <w:lang w:eastAsia="ja-JP"/>
              </w:rPr>
              <w:t>Note1: Up to UE how to implement DMRS channel estimation.</w:t>
            </w:r>
          </w:p>
          <w:p w14:paraId="5224CB0D" w14:textId="77777777" w:rsidR="00B80D53" w:rsidRPr="00B80D53" w:rsidRDefault="00B80D53" w:rsidP="00B80D53">
            <w:pPr>
              <w:numPr>
                <w:ilvl w:val="0"/>
                <w:numId w:val="38"/>
              </w:numPr>
              <w:shd w:val="clear" w:color="auto" w:fill="FFFFFF"/>
              <w:jc w:val="both"/>
              <w:rPr>
                <w:rFonts w:eastAsia="Yu Gothic UI"/>
                <w:color w:val="000000"/>
                <w:sz w:val="20"/>
                <w:szCs w:val="20"/>
                <w:lang w:eastAsia="ja-JP"/>
              </w:rPr>
            </w:pPr>
            <w:r w:rsidRPr="00B80D53">
              <w:rPr>
                <w:rFonts w:eastAsia="Yu Gothic UI"/>
                <w:sz w:val="20"/>
                <w:szCs w:val="20"/>
                <w:bdr w:val="none" w:sz="0" w:space="0" w:color="auto" w:frame="1"/>
                <w:shd w:val="clear" w:color="auto" w:fill="FFFFFF"/>
                <w:lang w:eastAsia="ja-JP"/>
              </w:rPr>
              <w:t>Note2: No further RAN1 specification enhancement is introduced to handle the orphan REs (e.g. if the total number of REs of DMRS in a CDM</w:t>
            </w:r>
            <w:r w:rsidRPr="00B80D53">
              <w:rPr>
                <w:rFonts w:eastAsia="Yu Gothic UI"/>
                <w:color w:val="000000"/>
                <w:sz w:val="20"/>
                <w:szCs w:val="20"/>
                <w:bdr w:val="none" w:sz="0" w:space="0" w:color="auto" w:frame="1"/>
                <w:shd w:val="clear" w:color="auto" w:fill="FFFFFF"/>
                <w:lang w:eastAsia="ja-JP"/>
              </w:rPr>
              <w:t xml:space="preserve"> group is not multiples of 4, how to handle the remainder of REs) for UE that is scheduled PDSCH without the scheduling restriction.</w:t>
            </w:r>
          </w:p>
          <w:p w14:paraId="688EA03D" w14:textId="77777777" w:rsidR="00B80D53" w:rsidRPr="00B80D53" w:rsidRDefault="00B80D53" w:rsidP="00B80D53">
            <w:pPr>
              <w:numPr>
                <w:ilvl w:val="0"/>
                <w:numId w:val="38"/>
              </w:numPr>
              <w:shd w:val="clear" w:color="auto" w:fill="FFFFFF"/>
              <w:jc w:val="both"/>
              <w:rPr>
                <w:rFonts w:eastAsia="Yu Gothic UI"/>
                <w:sz w:val="20"/>
                <w:szCs w:val="20"/>
                <w:lang w:eastAsia="ja-JP"/>
              </w:rPr>
            </w:pPr>
            <w:r w:rsidRPr="00B80D53">
              <w:rPr>
                <w:rFonts w:eastAsia="Yu Gothic UI"/>
                <w:sz w:val="20"/>
                <w:szCs w:val="20"/>
                <w:bdr w:val="none" w:sz="0" w:space="0" w:color="auto" w:frame="1"/>
                <w:shd w:val="clear" w:color="auto" w:fill="FFFFFF"/>
                <w:lang w:eastAsia="ja-JP"/>
              </w:rPr>
              <w:t>Note 3: Other scheduling restrictions, if identified in future meetings, are not precluded.</w:t>
            </w:r>
          </w:p>
          <w:p w14:paraId="42A6414A" w14:textId="77777777" w:rsidR="00B80D53" w:rsidRPr="00B80D53" w:rsidRDefault="00B80D53" w:rsidP="00B80D53">
            <w:pPr>
              <w:pStyle w:val="NormalWeb"/>
              <w:shd w:val="clear" w:color="auto" w:fill="FFFFFF"/>
              <w:spacing w:before="0" w:beforeAutospacing="0" w:after="0" w:afterAutospacing="0"/>
              <w:rPr>
                <w:rStyle w:val="contentpasted0"/>
                <w:color w:val="242424"/>
                <w:sz w:val="20"/>
                <w:szCs w:val="20"/>
              </w:rPr>
            </w:pPr>
          </w:p>
          <w:p w14:paraId="7F239AC1" w14:textId="77777777" w:rsidR="00B80D53" w:rsidRPr="00B80D53" w:rsidRDefault="00B80D53" w:rsidP="00B80D53">
            <w:pPr>
              <w:pStyle w:val="elementtoproof"/>
              <w:shd w:val="clear" w:color="auto" w:fill="FFFFFF"/>
              <w:jc w:val="both"/>
              <w:rPr>
                <w:rFonts w:eastAsia="MS PGothic"/>
                <w:color w:val="000000"/>
                <w:sz w:val="20"/>
                <w:szCs w:val="20"/>
              </w:rPr>
            </w:pPr>
            <w:r w:rsidRPr="00B80D53">
              <w:rPr>
                <w:rStyle w:val="contentpasted0"/>
                <w:color w:val="242424"/>
                <w:sz w:val="20"/>
                <w:szCs w:val="20"/>
              </w:rPr>
              <w:lastRenderedPageBreak/>
              <w:t>Conclusion</w:t>
            </w:r>
          </w:p>
          <w:p w14:paraId="13F4ED61" w14:textId="77777777" w:rsidR="00B80D53" w:rsidRPr="00B80D53" w:rsidRDefault="00B80D53" w:rsidP="00B80D53">
            <w:pPr>
              <w:shd w:val="clear" w:color="auto" w:fill="FFFFFF"/>
              <w:rPr>
                <w:rFonts w:eastAsia="SimSun"/>
                <w:color w:val="000000"/>
                <w:sz w:val="20"/>
                <w:szCs w:val="20"/>
              </w:rPr>
            </w:pPr>
            <w:r w:rsidRPr="00B80D53">
              <w:rPr>
                <w:rStyle w:val="contentpasted0"/>
                <w:color w:val="000000"/>
                <w:sz w:val="20"/>
                <w:szCs w:val="20"/>
              </w:rPr>
              <w:t>For FD-OCC length 4 in Rel.18 eType 1 DMRS for PUSCH,  </w:t>
            </w:r>
          </w:p>
          <w:p w14:paraId="292849C2" w14:textId="179E3DD6" w:rsidR="00FA3370" w:rsidRPr="00B80D53" w:rsidRDefault="00B80D53" w:rsidP="00B80D53">
            <w:pPr>
              <w:numPr>
                <w:ilvl w:val="0"/>
                <w:numId w:val="38"/>
              </w:numPr>
              <w:shd w:val="clear" w:color="auto" w:fill="FFFFFF"/>
              <w:jc w:val="both"/>
              <w:rPr>
                <w:rFonts w:eastAsia="Yu Gothic UI"/>
                <w:szCs w:val="22"/>
                <w:bdr w:val="none" w:sz="0" w:space="0" w:color="auto" w:frame="1"/>
                <w:shd w:val="clear" w:color="auto" w:fill="FFFFFF"/>
                <w:lang w:eastAsia="ja-JP"/>
              </w:rPr>
            </w:pPr>
            <w:r w:rsidRPr="00B80D53">
              <w:rPr>
                <w:rFonts w:eastAsia="Yu Gothic UI"/>
                <w:sz w:val="20"/>
                <w:szCs w:val="20"/>
                <w:bdr w:val="none" w:sz="0" w:space="0" w:color="auto" w:frame="1"/>
                <w:shd w:val="clear" w:color="auto" w:fill="FFFFFF"/>
                <w:lang w:eastAsia="ja-JP"/>
              </w:rPr>
              <w:t>No spec. enhancement is needed to handle orphan RE issue (e.g. if the total number of REs of DMRS in a CDM group is not multiples of 4, how to handle the remainder of REs), because gNB (receiver) can decide whether the scheduling restriction is needed or not.</w:t>
            </w:r>
            <w:r w:rsidRPr="00E36FFD">
              <w:rPr>
                <w:rFonts w:eastAsia="Yu Gothic UI" w:hint="eastAsia"/>
                <w:szCs w:val="22"/>
                <w:bdr w:val="none" w:sz="0" w:space="0" w:color="auto" w:frame="1"/>
                <w:shd w:val="clear" w:color="auto" w:fill="FFFFFF"/>
                <w:lang w:eastAsia="ja-JP"/>
              </w:rPr>
              <w:t> </w:t>
            </w:r>
          </w:p>
        </w:tc>
      </w:tr>
    </w:tbl>
    <w:p w14:paraId="2498F424" w14:textId="77777777" w:rsidR="00DA76EC" w:rsidRDefault="00DA76EC" w:rsidP="00E012AA">
      <w:pPr>
        <w:pStyle w:val="0Maintext"/>
        <w:spacing w:after="120" w:afterAutospacing="0" w:line="240" w:lineRule="auto"/>
        <w:ind w:firstLine="0"/>
        <w:rPr>
          <w:lang w:val="en-US"/>
        </w:rPr>
      </w:pPr>
    </w:p>
    <w:p w14:paraId="6511608D" w14:textId="3B46C24E" w:rsidR="006900B2" w:rsidRPr="001C4F93" w:rsidRDefault="006900B2" w:rsidP="00E012AA">
      <w:pPr>
        <w:pStyle w:val="0Maintext"/>
        <w:spacing w:after="120" w:afterAutospacing="0" w:line="240" w:lineRule="auto"/>
        <w:ind w:firstLine="0"/>
        <w:rPr>
          <w:lang w:val="en-US"/>
        </w:rPr>
      </w:pPr>
      <w:r>
        <w:rPr>
          <w:lang w:val="en-US"/>
        </w:rPr>
        <w:t xml:space="preserve">In contribution, we provide our views on </w:t>
      </w:r>
      <w:r w:rsidR="00E012AA">
        <w:rPr>
          <w:lang w:val="en-US"/>
        </w:rPr>
        <w:t>how to increase (double) the maximum number of DMRS ports for both PDSCH</w:t>
      </w:r>
      <w:r w:rsidR="00713984">
        <w:rPr>
          <w:lang w:val="en-US"/>
        </w:rPr>
        <w:t xml:space="preserve"> and </w:t>
      </w:r>
      <w:r w:rsidR="00E012AA">
        <w:rPr>
          <w:lang w:val="en-US"/>
        </w:rPr>
        <w:t xml:space="preserve">PUSCH for CP-OFDM waveform </w:t>
      </w:r>
    </w:p>
    <w:p w14:paraId="6EB2AC10" w14:textId="77777777" w:rsidR="00B554B2" w:rsidRDefault="00B554B2" w:rsidP="00D73DB7">
      <w:pPr>
        <w:pStyle w:val="Heading1"/>
      </w:pPr>
      <w:r>
        <w:t>FD-OCC design</w:t>
      </w:r>
    </w:p>
    <w:p w14:paraId="5DB275BF" w14:textId="7FF4BA23" w:rsidR="00D37F15" w:rsidRDefault="00287748" w:rsidP="00D37F15">
      <w:pPr>
        <w:pStyle w:val="0Maintext"/>
        <w:spacing w:after="120" w:afterAutospacing="0" w:line="240" w:lineRule="auto"/>
        <w:ind w:firstLine="0"/>
        <w:rPr>
          <w:lang w:val="en-US"/>
        </w:rPr>
      </w:pPr>
      <w:r>
        <w:rPr>
          <w:lang w:val="en-US"/>
        </w:rPr>
        <w:t>In last RAN1 meeting RAN1#1</w:t>
      </w:r>
      <w:r w:rsidR="009941C6">
        <w:rPr>
          <w:lang w:val="en-US"/>
        </w:rPr>
        <w:t>1</w:t>
      </w:r>
      <w:r>
        <w:rPr>
          <w:lang w:val="en-US"/>
        </w:rPr>
        <w:t>0</w:t>
      </w:r>
      <w:r w:rsidR="00C303D7">
        <w:rPr>
          <w:lang w:val="en-US"/>
        </w:rPr>
        <w:t>b-</w:t>
      </w:r>
      <w:r>
        <w:rPr>
          <w:lang w:val="en-US"/>
        </w:rPr>
        <w:t xml:space="preserve">e, </w:t>
      </w:r>
      <w:r w:rsidR="00330F97">
        <w:rPr>
          <w:lang w:val="en-US"/>
        </w:rPr>
        <w:t xml:space="preserve">we agreed to use </w:t>
      </w:r>
      <w:r w:rsidR="003054B3">
        <w:rPr>
          <w:lang w:val="en-US"/>
        </w:rPr>
        <w:t xml:space="preserve">FD-OCC length </w:t>
      </w:r>
      <w:r w:rsidR="002952FB">
        <w:rPr>
          <w:lang w:val="en-US"/>
        </w:rPr>
        <w:t xml:space="preserve">of 4 </w:t>
      </w:r>
      <w:r w:rsidR="003054B3">
        <w:rPr>
          <w:lang w:val="en-US"/>
        </w:rPr>
        <w:t xml:space="preserve">to double the number of DMRS ports. </w:t>
      </w:r>
      <w:r w:rsidR="00A0381E">
        <w:rPr>
          <w:lang w:val="en-US"/>
        </w:rPr>
        <w:t>To</w:t>
      </w:r>
      <w:r w:rsidR="00B70C09">
        <w:rPr>
          <w:lang w:val="en-US"/>
        </w:rPr>
        <w:t xml:space="preserve"> </w:t>
      </w:r>
      <w:r w:rsidR="00102D76">
        <w:rPr>
          <w:lang w:val="en-US"/>
        </w:rPr>
        <w:t>make the FD-OCC length of 4 design compatible with FD-OCC length of 2 to allow gNB to schedule Rel-18 UE together with legacy UE, it is preferable to concatenate REs of two adjacent FD-OCC length 2 of the same CDM group to create a FD-OCC length 4 CDM group, illustrated by the following figure</w:t>
      </w:r>
    </w:p>
    <w:p w14:paraId="498DCBA6" w14:textId="249B09B2" w:rsidR="00C370AC" w:rsidRDefault="00C370AC" w:rsidP="00822304">
      <w:pPr>
        <w:pStyle w:val="0Maintext"/>
        <w:spacing w:after="120" w:afterAutospacing="0" w:line="240" w:lineRule="auto"/>
        <w:ind w:firstLine="0"/>
        <w:rPr>
          <w:lang w:val="en-US"/>
        </w:rPr>
      </w:pPr>
    </w:p>
    <w:p w14:paraId="685A0404" w14:textId="77777777" w:rsidR="00AB6DDE" w:rsidRDefault="00C370AC" w:rsidP="00AB6DDE">
      <w:pPr>
        <w:pStyle w:val="0Maintext"/>
        <w:keepNext/>
        <w:spacing w:after="120" w:afterAutospacing="0" w:line="240" w:lineRule="auto"/>
        <w:ind w:firstLine="0"/>
        <w:jc w:val="center"/>
      </w:pPr>
      <w:r>
        <w:rPr>
          <w:noProof/>
          <w:lang w:val="en-US"/>
        </w:rPr>
        <w:drawing>
          <wp:inline distT="0" distB="0" distL="0" distR="0" wp14:anchorId="45E60CE9" wp14:editId="2E73289F">
            <wp:extent cx="4294382" cy="2531533"/>
            <wp:effectExtent l="0" t="0" r="0" b="0"/>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359182" cy="2569732"/>
                    </a:xfrm>
                    <a:prstGeom prst="rect">
                      <a:avLst/>
                    </a:prstGeom>
                  </pic:spPr>
                </pic:pic>
              </a:graphicData>
            </a:graphic>
          </wp:inline>
        </w:drawing>
      </w:r>
    </w:p>
    <w:p w14:paraId="19814E9F" w14:textId="3652D2A6" w:rsidR="00B950AA" w:rsidRPr="00AB6DDE" w:rsidRDefault="00AB6DDE" w:rsidP="00AB6DDE">
      <w:pPr>
        <w:pStyle w:val="Caption"/>
        <w:rPr>
          <w:sz w:val="20"/>
          <w:szCs w:val="20"/>
        </w:rPr>
      </w:pPr>
      <w:r w:rsidRPr="00AB6DDE">
        <w:rPr>
          <w:sz w:val="20"/>
          <w:szCs w:val="20"/>
        </w:rPr>
        <w:t xml:space="preserve">Figure </w:t>
      </w:r>
      <w:r w:rsidRPr="00AB6DDE">
        <w:rPr>
          <w:sz w:val="20"/>
          <w:szCs w:val="20"/>
        </w:rPr>
        <w:fldChar w:fldCharType="begin"/>
      </w:r>
      <w:r w:rsidRPr="00AB6DDE">
        <w:rPr>
          <w:sz w:val="20"/>
          <w:szCs w:val="20"/>
        </w:rPr>
        <w:instrText xml:space="preserve"> SEQ Figure \* ARABIC </w:instrText>
      </w:r>
      <w:r w:rsidRPr="00AB6DDE">
        <w:rPr>
          <w:sz w:val="20"/>
          <w:szCs w:val="20"/>
        </w:rPr>
        <w:fldChar w:fldCharType="separate"/>
      </w:r>
      <w:r w:rsidRPr="00AB6DDE">
        <w:rPr>
          <w:noProof/>
          <w:sz w:val="20"/>
          <w:szCs w:val="20"/>
        </w:rPr>
        <w:t>2</w:t>
      </w:r>
      <w:r w:rsidRPr="00AB6DDE">
        <w:rPr>
          <w:sz w:val="20"/>
          <w:szCs w:val="20"/>
        </w:rPr>
        <w:fldChar w:fldCharType="end"/>
      </w:r>
      <w:r w:rsidRPr="00AB6DDE">
        <w:rPr>
          <w:sz w:val="20"/>
          <w:szCs w:val="20"/>
        </w:rPr>
        <w:t xml:space="preserve"> FD-OCC length 4 pattern</w:t>
      </w:r>
    </w:p>
    <w:p w14:paraId="4DDF0F2E" w14:textId="0DD14F8E" w:rsidR="00BA52B5" w:rsidRDefault="006E33CF" w:rsidP="006E33CF">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1</w:t>
      </w:r>
      <w:r w:rsidR="004878D1">
        <w:rPr>
          <w:b/>
          <w:i/>
          <w:lang w:val="en-US"/>
        </w:rPr>
        <w:t>.1</w:t>
      </w:r>
      <w:r>
        <w:rPr>
          <w:b/>
          <w:i/>
          <w:lang w:val="en-US"/>
        </w:rPr>
        <w:t xml:space="preserve">, </w:t>
      </w:r>
      <w:r w:rsidR="00297015">
        <w:rPr>
          <w:b/>
          <w:i/>
          <w:lang w:val="en-US"/>
        </w:rPr>
        <w:t>For length 4 FD-OCC</w:t>
      </w:r>
      <w:r w:rsidR="004C4D82">
        <w:rPr>
          <w:b/>
          <w:i/>
          <w:lang w:val="en-US"/>
        </w:rPr>
        <w:t xml:space="preserve">, </w:t>
      </w:r>
      <w:r w:rsidR="00417B71">
        <w:rPr>
          <w:b/>
          <w:i/>
          <w:lang w:val="en-US"/>
        </w:rPr>
        <w:t xml:space="preserve">support </w:t>
      </w:r>
      <w:r w:rsidR="004C4D82" w:rsidRPr="004C4D82">
        <w:rPr>
          <w:b/>
          <w:i/>
          <w:lang w:val="en-US"/>
        </w:rPr>
        <w:t>concatenat</w:t>
      </w:r>
      <w:r w:rsidR="00417B71">
        <w:rPr>
          <w:b/>
          <w:i/>
          <w:lang w:val="en-US"/>
        </w:rPr>
        <w:t>ion</w:t>
      </w:r>
      <w:r w:rsidR="004C4D82" w:rsidRPr="004C4D82">
        <w:rPr>
          <w:b/>
          <w:i/>
          <w:lang w:val="en-US"/>
        </w:rPr>
        <w:t xml:space="preserve"> REs of two adjacent FD-OCC length 2 of the same CDM group to create a FD-OCC length 4 CDM group</w:t>
      </w:r>
      <w:r w:rsidR="00BA52B5">
        <w:rPr>
          <w:b/>
          <w:i/>
          <w:lang w:val="en-US"/>
        </w:rPr>
        <w:t>.</w:t>
      </w:r>
    </w:p>
    <w:p w14:paraId="717407AF" w14:textId="77777777" w:rsidR="005E0BF1" w:rsidRDefault="005E0BF1" w:rsidP="00FB323A">
      <w:pPr>
        <w:pStyle w:val="0Maintext"/>
        <w:spacing w:after="120" w:afterAutospacing="0" w:line="240" w:lineRule="auto"/>
        <w:ind w:firstLine="0"/>
        <w:rPr>
          <w:lang w:val="en-US"/>
        </w:rPr>
      </w:pPr>
    </w:p>
    <w:p w14:paraId="5B7AE9C8" w14:textId="2294029A" w:rsidR="00FC7B69" w:rsidRDefault="001F5CCA" w:rsidP="00FB323A">
      <w:pPr>
        <w:pStyle w:val="0Maintext"/>
        <w:spacing w:after="120" w:afterAutospacing="0" w:line="240" w:lineRule="auto"/>
        <w:ind w:firstLine="0"/>
        <w:rPr>
          <w:lang w:val="en-US"/>
        </w:rPr>
      </w:pPr>
      <w:r>
        <w:rPr>
          <w:lang w:val="en-US"/>
        </w:rPr>
        <w:t xml:space="preserve">Next, </w:t>
      </w:r>
      <w:r w:rsidR="00FC7B69">
        <w:rPr>
          <w:lang w:val="en-US"/>
        </w:rPr>
        <w:t xml:space="preserve">in terms of the code used for length 4 FD-OCC, we need to choose between Hadamard code and DFT code. It is important to note that, for CSI-RS, current specification already </w:t>
      </w:r>
      <w:r w:rsidR="00764E9B">
        <w:rPr>
          <w:lang w:val="en-US"/>
        </w:rPr>
        <w:t>uses</w:t>
      </w:r>
      <w:r w:rsidR="005E0BF1">
        <w:rPr>
          <w:lang w:val="en-US"/>
        </w:rPr>
        <w:t xml:space="preserve"> Hadamard code for</w:t>
      </w:r>
      <w:r w:rsidR="00FC7B69">
        <w:rPr>
          <w:lang w:val="en-US"/>
        </w:rPr>
        <w:t xml:space="preserve"> length 4 OCC to support up to 32 ports CSI-RS, therefore, at least for DL DMRS, we shall use Hadamard code for length 4 OCC code.</w:t>
      </w:r>
    </w:p>
    <w:p w14:paraId="38857A4C" w14:textId="524120FA" w:rsidR="00FB06B1" w:rsidRDefault="008631BC" w:rsidP="008631BC">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1</w:t>
      </w:r>
      <w:r w:rsidR="002A2F7C">
        <w:rPr>
          <w:b/>
          <w:i/>
          <w:lang w:val="en-US"/>
        </w:rPr>
        <w:t>.2</w:t>
      </w:r>
      <w:r>
        <w:rPr>
          <w:b/>
          <w:i/>
          <w:lang w:val="en-US"/>
        </w:rPr>
        <w:t xml:space="preserve">, </w:t>
      </w:r>
      <w:r w:rsidR="00FB06B1">
        <w:rPr>
          <w:b/>
          <w:i/>
          <w:lang w:val="en-US"/>
        </w:rPr>
        <w:t xml:space="preserve">For length 4 </w:t>
      </w:r>
      <w:r>
        <w:rPr>
          <w:b/>
          <w:i/>
          <w:lang w:val="en-US"/>
        </w:rPr>
        <w:t>FD-OCC</w:t>
      </w:r>
      <w:r w:rsidR="00FB06B1">
        <w:rPr>
          <w:b/>
          <w:i/>
          <w:lang w:val="en-US"/>
        </w:rPr>
        <w:t>, support Hadamard code at least for DL DMRS</w:t>
      </w:r>
      <w:r w:rsidR="000A34A8">
        <w:rPr>
          <w:b/>
          <w:i/>
          <w:lang w:val="en-US"/>
        </w:rPr>
        <w:t>.</w:t>
      </w:r>
    </w:p>
    <w:p w14:paraId="6EC95985" w14:textId="3D7C3881" w:rsidR="00C51299" w:rsidRDefault="00C51299" w:rsidP="00C51299">
      <w:pPr>
        <w:pStyle w:val="0Maintext"/>
        <w:spacing w:after="120" w:afterAutospacing="0" w:line="240" w:lineRule="auto"/>
        <w:ind w:firstLine="0"/>
        <w:contextualSpacing/>
        <w:rPr>
          <w:b/>
          <w:i/>
          <w:lang w:val="en-US"/>
        </w:rPr>
      </w:pPr>
    </w:p>
    <w:p w14:paraId="619089FF" w14:textId="6D5B9D69" w:rsidR="00C51299" w:rsidRPr="00C51299" w:rsidRDefault="00C51299" w:rsidP="00C51299">
      <w:pPr>
        <w:pStyle w:val="0Maintext"/>
        <w:spacing w:after="120" w:afterAutospacing="0" w:line="240" w:lineRule="auto"/>
        <w:ind w:firstLine="0"/>
        <w:contextualSpacing/>
        <w:rPr>
          <w:b/>
          <w:i/>
        </w:rPr>
      </w:pPr>
      <w:r w:rsidRPr="00051FB2">
        <w:rPr>
          <w:b/>
          <w:i/>
          <w:lang w:val="en-US"/>
        </w:rPr>
        <w:t xml:space="preserve">Proposal </w:t>
      </w:r>
      <w:r>
        <w:rPr>
          <w:b/>
          <w:i/>
          <w:lang w:val="en-US"/>
        </w:rPr>
        <w:t xml:space="preserve">1.3, Do not </w:t>
      </w:r>
      <w:r w:rsidR="005C5050">
        <w:rPr>
          <w:b/>
          <w:i/>
          <w:lang w:val="en-US"/>
        </w:rPr>
        <w:t xml:space="preserve">support </w:t>
      </w:r>
      <w:r w:rsidRPr="00C51299">
        <w:rPr>
          <w:b/>
          <w:i/>
          <w:lang w:val="en-US"/>
        </w:rPr>
        <w:t>DCI based switching between DMRS port(s) associated with length 2 FD-OCC and DMRS port(s) associated with length M FD-OCC (where M &gt; 2).</w:t>
      </w:r>
    </w:p>
    <w:p w14:paraId="22A07DDE" w14:textId="77777777" w:rsidR="00ED7672" w:rsidRDefault="00ED7672" w:rsidP="00E53865">
      <w:pPr>
        <w:pStyle w:val="Heading1"/>
      </w:pPr>
      <w:r>
        <w:t>PTRS to DMRS enhancement</w:t>
      </w:r>
    </w:p>
    <w:p w14:paraId="319DF493" w14:textId="37200E4B" w:rsidR="006577B3" w:rsidRDefault="00ED7672" w:rsidP="00C45065">
      <w:pPr>
        <w:rPr>
          <w:sz w:val="20"/>
          <w:szCs w:val="20"/>
        </w:rPr>
      </w:pPr>
      <w:r>
        <w:rPr>
          <w:sz w:val="20"/>
          <w:szCs w:val="20"/>
        </w:rPr>
        <w:t xml:space="preserve">In the current specification, we only support up to 2 port PTRS, the 2 bits </w:t>
      </w:r>
      <w:r w:rsidRPr="00ED7672">
        <w:rPr>
          <w:sz w:val="20"/>
          <w:szCs w:val="20"/>
        </w:rPr>
        <w:t xml:space="preserve">“PTRS-DMRS association” field </w:t>
      </w:r>
      <w:r>
        <w:rPr>
          <w:sz w:val="20"/>
          <w:szCs w:val="20"/>
        </w:rPr>
        <w:t xml:space="preserve">is supported </w:t>
      </w:r>
      <w:r w:rsidRPr="00ED7672">
        <w:rPr>
          <w:sz w:val="20"/>
          <w:szCs w:val="20"/>
        </w:rPr>
        <w:t>in DCI</w:t>
      </w:r>
      <w:r>
        <w:rPr>
          <w:sz w:val="20"/>
          <w:szCs w:val="20"/>
        </w:rPr>
        <w:t xml:space="preserve">. </w:t>
      </w:r>
      <w:r w:rsidR="006577B3">
        <w:rPr>
          <w:sz w:val="20"/>
          <w:szCs w:val="20"/>
        </w:rPr>
        <w:t xml:space="preserve">The current design supports up to 2 independent phase noise and up to </w:t>
      </w:r>
      <w:r w:rsidR="008F445C">
        <w:rPr>
          <w:sz w:val="20"/>
          <w:szCs w:val="20"/>
        </w:rPr>
        <w:t>4-layer</w:t>
      </w:r>
      <w:r w:rsidR="006577B3">
        <w:rPr>
          <w:sz w:val="20"/>
          <w:szCs w:val="20"/>
        </w:rPr>
        <w:t xml:space="preserve"> PUSCH transmission, for example. 4 Tx partial coherent codebook operation with two panels (port groups). In Rel-18, it was agreed to support 8 Tx UL operation, we need to </w:t>
      </w:r>
      <w:r w:rsidR="00DC46C8">
        <w:rPr>
          <w:sz w:val="20"/>
          <w:szCs w:val="20"/>
        </w:rPr>
        <w:t>consider</w:t>
      </w:r>
      <w:r w:rsidR="006577B3">
        <w:rPr>
          <w:sz w:val="20"/>
          <w:szCs w:val="20"/>
        </w:rPr>
        <w:t xml:space="preserve"> the following agreed antenna architecture</w:t>
      </w:r>
    </w:p>
    <w:p w14:paraId="3F930CC0" w14:textId="3E60EDD0" w:rsidR="006577B3" w:rsidRDefault="00DC46C8" w:rsidP="00C45065">
      <w:pPr>
        <w:rPr>
          <w:sz w:val="20"/>
          <w:szCs w:val="20"/>
        </w:rPr>
      </w:pPr>
      <w:r w:rsidRPr="00DC46C8">
        <w:rPr>
          <w:noProof/>
          <w:sz w:val="20"/>
          <w:szCs w:val="20"/>
        </w:rPr>
        <w:lastRenderedPageBreak/>
        <w:drawing>
          <wp:inline distT="0" distB="0" distL="0" distR="0" wp14:anchorId="27901975" wp14:editId="5C210B6F">
            <wp:extent cx="5943600" cy="316611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9"/>
                    <a:stretch>
                      <a:fillRect/>
                    </a:stretch>
                  </pic:blipFill>
                  <pic:spPr>
                    <a:xfrm>
                      <a:off x="0" y="0"/>
                      <a:ext cx="5943600" cy="3166110"/>
                    </a:xfrm>
                    <a:prstGeom prst="rect">
                      <a:avLst/>
                    </a:prstGeom>
                  </pic:spPr>
                </pic:pic>
              </a:graphicData>
            </a:graphic>
          </wp:inline>
        </w:drawing>
      </w:r>
    </w:p>
    <w:p w14:paraId="45C3261C" w14:textId="3409AEC4" w:rsidR="00DC46C8" w:rsidRDefault="00DC46C8" w:rsidP="00C45065">
      <w:pPr>
        <w:rPr>
          <w:sz w:val="20"/>
          <w:szCs w:val="20"/>
        </w:rPr>
      </w:pPr>
    </w:p>
    <w:p w14:paraId="72827063" w14:textId="1563CE0A" w:rsidR="00DC46C8" w:rsidRDefault="00DC46C8" w:rsidP="00C45065">
      <w:pPr>
        <w:rPr>
          <w:sz w:val="20"/>
          <w:szCs w:val="20"/>
        </w:rPr>
      </w:pPr>
      <w:r>
        <w:rPr>
          <w:sz w:val="20"/>
          <w:szCs w:val="20"/>
        </w:rPr>
        <w:t>If we assume each antenna port group has its own indep</w:t>
      </w:r>
      <w:r w:rsidR="000A0F53">
        <w:rPr>
          <w:sz w:val="20"/>
          <w:szCs w:val="20"/>
        </w:rPr>
        <w:t>en</w:t>
      </w:r>
      <w:r>
        <w:rPr>
          <w:sz w:val="20"/>
          <w:szCs w:val="20"/>
        </w:rPr>
        <w:t>dent phase noise in the worst case, and if we support up to 8 Tx UL partial-coherent operation over 4 port groups (panels) with up to 8 layers, we need the following</w:t>
      </w:r>
    </w:p>
    <w:p w14:paraId="5F084FC3" w14:textId="03E2E3A0" w:rsidR="00DC46C8" w:rsidRDefault="00DC46C8" w:rsidP="00DC46C8">
      <w:pPr>
        <w:pStyle w:val="ListParagraph"/>
        <w:numPr>
          <w:ilvl w:val="0"/>
          <w:numId w:val="34"/>
        </w:numPr>
        <w:ind w:leftChars="0"/>
        <w:rPr>
          <w:szCs w:val="20"/>
        </w:rPr>
      </w:pPr>
      <w:r>
        <w:rPr>
          <w:szCs w:val="20"/>
        </w:rPr>
        <w:t xml:space="preserve">4 port PTRS </w:t>
      </w:r>
    </w:p>
    <w:p w14:paraId="32431458" w14:textId="3464EF6B" w:rsidR="00DC46C8" w:rsidRPr="00DC46C8" w:rsidRDefault="00DC46C8" w:rsidP="00DC46C8">
      <w:pPr>
        <w:pStyle w:val="ListParagraph"/>
        <w:numPr>
          <w:ilvl w:val="0"/>
          <w:numId w:val="34"/>
        </w:numPr>
        <w:ind w:leftChars="0"/>
        <w:rPr>
          <w:szCs w:val="20"/>
        </w:rPr>
      </w:pPr>
      <w:r>
        <w:rPr>
          <w:szCs w:val="20"/>
        </w:rPr>
        <w:t xml:space="preserve">4 bit </w:t>
      </w:r>
      <w:r w:rsidRPr="00ED7672">
        <w:rPr>
          <w:szCs w:val="20"/>
        </w:rPr>
        <w:t>“PTRS-DMRS association” field</w:t>
      </w:r>
      <w:r>
        <w:rPr>
          <w:szCs w:val="20"/>
        </w:rPr>
        <w:t xml:space="preserve"> in DCI</w:t>
      </w:r>
    </w:p>
    <w:p w14:paraId="6169123B" w14:textId="77777777" w:rsidR="006577B3" w:rsidRDefault="006577B3" w:rsidP="00C45065">
      <w:pPr>
        <w:rPr>
          <w:sz w:val="20"/>
          <w:szCs w:val="20"/>
        </w:rPr>
      </w:pPr>
    </w:p>
    <w:p w14:paraId="73AA4AF7" w14:textId="73A4E337" w:rsidR="009141E2" w:rsidRPr="000A693B" w:rsidRDefault="00373626" w:rsidP="009141E2">
      <w:pPr>
        <w:pStyle w:val="0Maintext"/>
        <w:spacing w:after="120"/>
        <w:ind w:firstLine="0"/>
        <w:contextualSpacing/>
      </w:pPr>
      <w:r w:rsidRPr="00051FB2">
        <w:rPr>
          <w:b/>
          <w:i/>
          <w:lang w:val="en-US"/>
        </w:rPr>
        <w:t xml:space="preserve">Proposal </w:t>
      </w:r>
      <w:r>
        <w:rPr>
          <w:b/>
          <w:i/>
          <w:lang w:val="en-US"/>
        </w:rPr>
        <w:t>1</w:t>
      </w:r>
      <w:r w:rsidR="0032481F">
        <w:rPr>
          <w:b/>
          <w:i/>
          <w:lang w:val="en-US"/>
        </w:rPr>
        <w:t>.</w:t>
      </w:r>
      <w:r>
        <w:rPr>
          <w:b/>
          <w:i/>
          <w:lang w:val="en-US"/>
        </w:rPr>
        <w:t xml:space="preserve">4, </w:t>
      </w:r>
      <w:r w:rsidR="009141E2">
        <w:rPr>
          <w:b/>
          <w:i/>
          <w:lang w:val="en-US"/>
        </w:rPr>
        <w:t xml:space="preserve">To support 8 Tx UL operation, support </w:t>
      </w:r>
      <w:r w:rsidR="009141E2" w:rsidRPr="009141E2">
        <w:rPr>
          <w:b/>
          <w:i/>
          <w:lang w:val="en-US"/>
        </w:rPr>
        <w:t xml:space="preserve">4 port PTRS </w:t>
      </w:r>
      <w:r w:rsidR="009141E2">
        <w:rPr>
          <w:b/>
          <w:i/>
          <w:lang w:val="en-US"/>
        </w:rPr>
        <w:t xml:space="preserve">and </w:t>
      </w:r>
      <w:r w:rsidR="009141E2" w:rsidRPr="009141E2">
        <w:rPr>
          <w:b/>
          <w:i/>
          <w:lang w:val="en-US"/>
        </w:rPr>
        <w:t>4 bit “PTRS-DMRS association” field in DCI</w:t>
      </w:r>
    </w:p>
    <w:p w14:paraId="022777CA" w14:textId="3130A35F" w:rsidR="00041988" w:rsidRDefault="00C84FE2" w:rsidP="003105DC">
      <w:pPr>
        <w:pStyle w:val="Heading1"/>
      </w:pPr>
      <w:r>
        <w:t>Conclusion</w:t>
      </w:r>
    </w:p>
    <w:p w14:paraId="565EC20E" w14:textId="09EA3440" w:rsidR="007128B3" w:rsidRPr="001C4F93" w:rsidRDefault="007128B3" w:rsidP="007128B3">
      <w:pPr>
        <w:pStyle w:val="0Maintext"/>
        <w:spacing w:after="120" w:afterAutospacing="0" w:line="240" w:lineRule="auto"/>
        <w:ind w:firstLine="0"/>
        <w:rPr>
          <w:lang w:val="en-US"/>
        </w:rPr>
      </w:pPr>
      <w:r>
        <w:rPr>
          <w:lang w:val="en-US"/>
        </w:rPr>
        <w:t xml:space="preserve">In contribution, we provide our views on how to increase (double) the maximum number of DMRS ports for </w:t>
      </w:r>
      <w:r w:rsidR="001C441E">
        <w:rPr>
          <w:lang w:val="en-US"/>
        </w:rPr>
        <w:t>PDSCH</w:t>
      </w:r>
      <w:r>
        <w:rPr>
          <w:lang w:val="en-US"/>
        </w:rPr>
        <w:t>/PUSCH for CP-OFDM waveform. We have the following proposals</w:t>
      </w:r>
    </w:p>
    <w:p w14:paraId="361B1F4B" w14:textId="77777777" w:rsidR="005C1522" w:rsidRDefault="005C1522" w:rsidP="005C1522">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1.1, For length 4 FD-OCC, support </w:t>
      </w:r>
      <w:r w:rsidRPr="004C4D82">
        <w:rPr>
          <w:b/>
          <w:i/>
          <w:lang w:val="en-US"/>
        </w:rPr>
        <w:t>concatenat</w:t>
      </w:r>
      <w:r>
        <w:rPr>
          <w:b/>
          <w:i/>
          <w:lang w:val="en-US"/>
        </w:rPr>
        <w:t>ion</w:t>
      </w:r>
      <w:r w:rsidRPr="004C4D82">
        <w:rPr>
          <w:b/>
          <w:i/>
          <w:lang w:val="en-US"/>
        </w:rPr>
        <w:t xml:space="preserve"> REs of two adjacent FD-OCC length 2 of the same CDM group to create a FD-OCC length 4 CDM group</w:t>
      </w:r>
      <w:r>
        <w:rPr>
          <w:b/>
          <w:i/>
          <w:lang w:val="en-US"/>
        </w:rPr>
        <w:t>.</w:t>
      </w:r>
    </w:p>
    <w:p w14:paraId="7CB7A35B" w14:textId="77777777" w:rsidR="008E4D19" w:rsidRDefault="008E4D19" w:rsidP="00866FFE">
      <w:pPr>
        <w:pStyle w:val="0Maintext"/>
        <w:spacing w:after="120" w:afterAutospacing="0" w:line="240" w:lineRule="auto"/>
        <w:ind w:firstLine="0"/>
        <w:contextualSpacing/>
        <w:rPr>
          <w:b/>
          <w:i/>
          <w:lang w:val="en-US"/>
        </w:rPr>
      </w:pPr>
    </w:p>
    <w:p w14:paraId="67F54BD4" w14:textId="7F87182E" w:rsidR="00866FFE" w:rsidRDefault="00866FFE" w:rsidP="00866FFE">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1.2, For length 4 FD-OCC, support Hadamard code at least for DL DMRS.</w:t>
      </w:r>
    </w:p>
    <w:p w14:paraId="486AE50C" w14:textId="77777777" w:rsidR="00866FFE" w:rsidRDefault="00866FFE" w:rsidP="00866FFE">
      <w:pPr>
        <w:pStyle w:val="0Maintext"/>
        <w:spacing w:after="120" w:afterAutospacing="0" w:line="240" w:lineRule="auto"/>
        <w:ind w:firstLine="0"/>
        <w:contextualSpacing/>
        <w:rPr>
          <w:b/>
          <w:i/>
          <w:lang w:val="en-US"/>
        </w:rPr>
      </w:pPr>
    </w:p>
    <w:p w14:paraId="47E1DFD1" w14:textId="77777777" w:rsidR="00866FFE" w:rsidRPr="00C51299" w:rsidRDefault="00866FFE" w:rsidP="00866FFE">
      <w:pPr>
        <w:pStyle w:val="0Maintext"/>
        <w:spacing w:after="120" w:afterAutospacing="0" w:line="240" w:lineRule="auto"/>
        <w:ind w:firstLine="0"/>
        <w:contextualSpacing/>
        <w:rPr>
          <w:b/>
          <w:i/>
        </w:rPr>
      </w:pPr>
      <w:r w:rsidRPr="00051FB2">
        <w:rPr>
          <w:b/>
          <w:i/>
          <w:lang w:val="en-US"/>
        </w:rPr>
        <w:t xml:space="preserve">Proposal </w:t>
      </w:r>
      <w:r>
        <w:rPr>
          <w:b/>
          <w:i/>
          <w:lang w:val="en-US"/>
        </w:rPr>
        <w:t xml:space="preserve">1.3, Do not support </w:t>
      </w:r>
      <w:r w:rsidRPr="00C51299">
        <w:rPr>
          <w:b/>
          <w:i/>
          <w:lang w:val="en-US"/>
        </w:rPr>
        <w:t>DCI based switching between DMRS port(s) associated with length 2 FD-OCC and DMRS port(s) associated with length M FD-OCC (where M &gt; 2).</w:t>
      </w:r>
    </w:p>
    <w:p w14:paraId="6E7B9FB8" w14:textId="17AB3DB3" w:rsidR="000B4BD8" w:rsidRDefault="000B4BD8" w:rsidP="00393207">
      <w:pPr>
        <w:pStyle w:val="0Maintext"/>
        <w:spacing w:after="120" w:afterAutospacing="0" w:line="240" w:lineRule="auto"/>
        <w:ind w:firstLine="0"/>
        <w:contextualSpacing/>
        <w:rPr>
          <w:b/>
          <w:i/>
          <w:lang w:val="en-US"/>
        </w:rPr>
      </w:pPr>
    </w:p>
    <w:p w14:paraId="1F6AB3DA" w14:textId="4A6C0F74" w:rsidR="000B4BD8" w:rsidRPr="00777413" w:rsidRDefault="000B4BD8" w:rsidP="00777413">
      <w:pPr>
        <w:pStyle w:val="0Maintext"/>
        <w:spacing w:after="120"/>
        <w:ind w:firstLine="0"/>
        <w:contextualSpacing/>
      </w:pPr>
      <w:r w:rsidRPr="00051FB2">
        <w:rPr>
          <w:b/>
          <w:i/>
          <w:lang w:val="en-US"/>
        </w:rPr>
        <w:t xml:space="preserve">Proposal </w:t>
      </w:r>
      <w:r>
        <w:rPr>
          <w:b/>
          <w:i/>
          <w:lang w:val="en-US"/>
        </w:rPr>
        <w:t xml:space="preserve">1.4, To support 8 Tx UL operation, support </w:t>
      </w:r>
      <w:r w:rsidRPr="009141E2">
        <w:rPr>
          <w:b/>
          <w:i/>
          <w:lang w:val="en-US"/>
        </w:rPr>
        <w:t xml:space="preserve">4 port PTRS </w:t>
      </w:r>
      <w:r>
        <w:rPr>
          <w:b/>
          <w:i/>
          <w:lang w:val="en-US"/>
        </w:rPr>
        <w:t xml:space="preserve">and </w:t>
      </w:r>
      <w:r w:rsidRPr="009141E2">
        <w:rPr>
          <w:b/>
          <w:i/>
          <w:lang w:val="en-US"/>
        </w:rPr>
        <w:t>4 bit “PTRS-DMRS association” field in DCI</w:t>
      </w:r>
      <w:r w:rsidR="00EE5045">
        <w:rPr>
          <w:b/>
          <w:i/>
          <w:lang w:val="en-US"/>
        </w:rPr>
        <w:t>.</w:t>
      </w:r>
    </w:p>
    <w:p w14:paraId="600C97AD" w14:textId="27E67608" w:rsidR="00CD4A71" w:rsidRDefault="00CD4A71" w:rsidP="00CD4A71">
      <w:pPr>
        <w:pStyle w:val="Heading1"/>
      </w:pPr>
      <w:r>
        <w:t xml:space="preserve">Reference </w:t>
      </w:r>
    </w:p>
    <w:p w14:paraId="48005312" w14:textId="77777777" w:rsidR="002F41D3" w:rsidRDefault="00585181" w:rsidP="00FD0CFC">
      <w:pPr>
        <w:pStyle w:val="0Maintext"/>
        <w:spacing w:line="240" w:lineRule="auto"/>
        <w:ind w:firstLine="0"/>
        <w:contextualSpacing/>
        <w:rPr>
          <w:lang w:val="en-US"/>
        </w:rPr>
      </w:pPr>
      <w:r>
        <w:rPr>
          <w:lang w:val="en-US"/>
        </w:rPr>
        <w:t xml:space="preserve">[1] </w:t>
      </w:r>
      <w:r w:rsidR="00CD4A71" w:rsidRPr="00CD4A71">
        <w:rPr>
          <w:lang w:val="en-US"/>
        </w:rPr>
        <w:t>RP-213598</w:t>
      </w:r>
      <w:r w:rsidR="00CD4A71">
        <w:rPr>
          <w:lang w:val="en-US"/>
        </w:rPr>
        <w:t xml:space="preserve">, </w:t>
      </w:r>
      <w:r w:rsidR="00CD4A71" w:rsidRPr="00CD4A71">
        <w:rPr>
          <w:lang w:val="en-US"/>
        </w:rPr>
        <w:t>New WID: MIMO Evolution for Downlink and Uplink</w:t>
      </w:r>
      <w:r w:rsidR="00CD4A71">
        <w:rPr>
          <w:lang w:val="en-US"/>
        </w:rPr>
        <w:t xml:space="preserve">, </w:t>
      </w:r>
      <w:r w:rsidR="00CD4A71" w:rsidRPr="00CD4A71">
        <w:rPr>
          <w:lang w:val="en-US"/>
        </w:rPr>
        <w:t>3GPP TSG RAN Meeting #94e</w:t>
      </w:r>
      <w:r w:rsidR="00CD4A71">
        <w:rPr>
          <w:lang w:val="en-US"/>
        </w:rPr>
        <w:t xml:space="preserve">, </w:t>
      </w:r>
      <w:r w:rsidR="00CD4A71" w:rsidRPr="00CD4A71">
        <w:rPr>
          <w:lang w:val="en-US"/>
        </w:rPr>
        <w:t>Electronic Meeting, Dec. 6 - 17, 202</w:t>
      </w:r>
      <w:r w:rsidR="00F96612">
        <w:rPr>
          <w:lang w:val="en-US"/>
        </w:rPr>
        <w:t>1</w:t>
      </w:r>
    </w:p>
    <w:p w14:paraId="63DEF13E" w14:textId="520518E7" w:rsidR="00A06C30" w:rsidRDefault="002F41D3" w:rsidP="00FD0CFC">
      <w:pPr>
        <w:pStyle w:val="0Maintext"/>
        <w:spacing w:line="240" w:lineRule="auto"/>
        <w:ind w:firstLine="0"/>
        <w:contextualSpacing/>
        <w:rPr>
          <w:lang w:val="en-US"/>
        </w:rPr>
      </w:pPr>
      <w:r>
        <w:rPr>
          <w:lang w:val="en-US"/>
        </w:rPr>
        <w:t xml:space="preserve">[2] </w:t>
      </w:r>
      <w:r w:rsidR="00DF0597">
        <w:rPr>
          <w:lang w:val="en-US"/>
        </w:rPr>
        <w:t xml:space="preserve">Chairman Notes, </w:t>
      </w:r>
      <w:r w:rsidR="00DF0597" w:rsidRPr="00C51059">
        <w:rPr>
          <w:lang w:val="en-US"/>
        </w:rPr>
        <w:t>3GPP TSG RAN WG1 #110bis-e e-Meeting, October 10th – 19th, 2022</w:t>
      </w:r>
    </w:p>
    <w:sectPr w:rsidR="00A06C30"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3E1DBF"/>
    <w:multiLevelType w:val="hybridMultilevel"/>
    <w:tmpl w:val="AAD40E9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D900D8"/>
    <w:multiLevelType w:val="hybridMultilevel"/>
    <w:tmpl w:val="06C295A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830BE9"/>
    <w:multiLevelType w:val="hybridMultilevel"/>
    <w:tmpl w:val="7FE4EF1C"/>
    <w:lvl w:ilvl="0" w:tplc="6DE21666">
      <w:start w:val="3"/>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7C3008"/>
    <w:multiLevelType w:val="hybridMultilevel"/>
    <w:tmpl w:val="B0089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401294768">
    <w:abstractNumId w:val="2"/>
  </w:num>
  <w:num w:numId="2" w16cid:durableId="155288074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938833135">
    <w:abstractNumId w:val="30"/>
  </w:num>
  <w:num w:numId="4" w16cid:durableId="1623922609">
    <w:abstractNumId w:val="3"/>
  </w:num>
  <w:num w:numId="5" w16cid:durableId="1555576796">
    <w:abstractNumId w:val="13"/>
  </w:num>
  <w:num w:numId="6" w16cid:durableId="1019163308">
    <w:abstractNumId w:val="23"/>
  </w:num>
  <w:num w:numId="7" w16cid:durableId="316422710">
    <w:abstractNumId w:val="11"/>
  </w:num>
  <w:num w:numId="8" w16cid:durableId="2013411114">
    <w:abstractNumId w:val="37"/>
  </w:num>
  <w:num w:numId="9" w16cid:durableId="262421313">
    <w:abstractNumId w:val="34"/>
  </w:num>
  <w:num w:numId="10" w16cid:durableId="342320555">
    <w:abstractNumId w:val="17"/>
  </w:num>
  <w:num w:numId="11" w16cid:durableId="1180237953">
    <w:abstractNumId w:val="6"/>
  </w:num>
  <w:num w:numId="12" w16cid:durableId="560213435">
    <w:abstractNumId w:val="22"/>
  </w:num>
  <w:num w:numId="13" w16cid:durableId="480541852">
    <w:abstractNumId w:val="9"/>
  </w:num>
  <w:num w:numId="14" w16cid:durableId="786002261">
    <w:abstractNumId w:val="4"/>
  </w:num>
  <w:num w:numId="15" w16cid:durableId="807671122">
    <w:abstractNumId w:val="26"/>
  </w:num>
  <w:num w:numId="16" w16cid:durableId="384064663">
    <w:abstractNumId w:val="28"/>
  </w:num>
  <w:num w:numId="17" w16cid:durableId="1413770085">
    <w:abstractNumId w:val="38"/>
  </w:num>
  <w:num w:numId="18" w16cid:durableId="1345471063">
    <w:abstractNumId w:val="33"/>
  </w:num>
  <w:num w:numId="19" w16cid:durableId="1027676671">
    <w:abstractNumId w:val="16"/>
  </w:num>
  <w:num w:numId="20" w16cid:durableId="1994214765">
    <w:abstractNumId w:val="18"/>
  </w:num>
  <w:num w:numId="21" w16cid:durableId="402148633">
    <w:abstractNumId w:val="19"/>
  </w:num>
  <w:num w:numId="22" w16cid:durableId="1869561549">
    <w:abstractNumId w:val="36"/>
  </w:num>
  <w:num w:numId="23" w16cid:durableId="279848604">
    <w:abstractNumId w:val="12"/>
  </w:num>
  <w:num w:numId="24" w16cid:durableId="2037121996">
    <w:abstractNumId w:val="32"/>
  </w:num>
  <w:num w:numId="25" w16cid:durableId="1562863518">
    <w:abstractNumId w:val="25"/>
  </w:num>
  <w:num w:numId="26" w16cid:durableId="1984310547">
    <w:abstractNumId w:val="29"/>
  </w:num>
  <w:num w:numId="27" w16cid:durableId="2130658996">
    <w:abstractNumId w:val="20"/>
  </w:num>
  <w:num w:numId="28" w16cid:durableId="859271640">
    <w:abstractNumId w:val="27"/>
  </w:num>
  <w:num w:numId="29" w16cid:durableId="774713983">
    <w:abstractNumId w:val="7"/>
  </w:num>
  <w:num w:numId="30" w16cid:durableId="1834686951">
    <w:abstractNumId w:val="31"/>
  </w:num>
  <w:num w:numId="31" w16cid:durableId="1947619882">
    <w:abstractNumId w:val="35"/>
  </w:num>
  <w:num w:numId="32" w16cid:durableId="1727290294">
    <w:abstractNumId w:val="8"/>
  </w:num>
  <w:num w:numId="33" w16cid:durableId="2090300685">
    <w:abstractNumId w:val="21"/>
  </w:num>
  <w:num w:numId="34" w16cid:durableId="603077539">
    <w:abstractNumId w:val="10"/>
  </w:num>
  <w:num w:numId="35" w16cid:durableId="39284117">
    <w:abstractNumId w:val="15"/>
  </w:num>
  <w:num w:numId="36" w16cid:durableId="1177159173">
    <w:abstractNumId w:val="14"/>
  </w:num>
  <w:num w:numId="37" w16cid:durableId="469129756">
    <w:abstractNumId w:val="24"/>
  </w:num>
  <w:num w:numId="38" w16cid:durableId="94052662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17F24"/>
    <w:rsid w:val="000212EC"/>
    <w:rsid w:val="00021754"/>
    <w:rsid w:val="00023384"/>
    <w:rsid w:val="00024CD4"/>
    <w:rsid w:val="000264E6"/>
    <w:rsid w:val="00026645"/>
    <w:rsid w:val="00031E68"/>
    <w:rsid w:val="00033D5B"/>
    <w:rsid w:val="000359AB"/>
    <w:rsid w:val="00041988"/>
    <w:rsid w:val="0004326B"/>
    <w:rsid w:val="00044CC2"/>
    <w:rsid w:val="000461DE"/>
    <w:rsid w:val="000472B8"/>
    <w:rsid w:val="000477BF"/>
    <w:rsid w:val="0005018D"/>
    <w:rsid w:val="00051FB2"/>
    <w:rsid w:val="00053569"/>
    <w:rsid w:val="0005388A"/>
    <w:rsid w:val="0005612B"/>
    <w:rsid w:val="00056C32"/>
    <w:rsid w:val="000605BB"/>
    <w:rsid w:val="0006076E"/>
    <w:rsid w:val="00060EC3"/>
    <w:rsid w:val="000616D0"/>
    <w:rsid w:val="0006484F"/>
    <w:rsid w:val="00070C36"/>
    <w:rsid w:val="00071398"/>
    <w:rsid w:val="00072724"/>
    <w:rsid w:val="00073136"/>
    <w:rsid w:val="0007766C"/>
    <w:rsid w:val="00077DA7"/>
    <w:rsid w:val="00080826"/>
    <w:rsid w:val="000816F6"/>
    <w:rsid w:val="000926BF"/>
    <w:rsid w:val="00092A85"/>
    <w:rsid w:val="000930CA"/>
    <w:rsid w:val="0009405B"/>
    <w:rsid w:val="000944CD"/>
    <w:rsid w:val="000971DB"/>
    <w:rsid w:val="0009755C"/>
    <w:rsid w:val="000A077D"/>
    <w:rsid w:val="000A0881"/>
    <w:rsid w:val="000A0F53"/>
    <w:rsid w:val="000A1890"/>
    <w:rsid w:val="000A34A8"/>
    <w:rsid w:val="000A3A76"/>
    <w:rsid w:val="000A693B"/>
    <w:rsid w:val="000A7129"/>
    <w:rsid w:val="000B1408"/>
    <w:rsid w:val="000B1D08"/>
    <w:rsid w:val="000B4BD8"/>
    <w:rsid w:val="000B529B"/>
    <w:rsid w:val="000C0DC4"/>
    <w:rsid w:val="000C2C00"/>
    <w:rsid w:val="000C3D00"/>
    <w:rsid w:val="000C42F2"/>
    <w:rsid w:val="000C6CA4"/>
    <w:rsid w:val="000C7A30"/>
    <w:rsid w:val="000C7D03"/>
    <w:rsid w:val="000D1A8F"/>
    <w:rsid w:val="000D1BB7"/>
    <w:rsid w:val="000D5020"/>
    <w:rsid w:val="000E0807"/>
    <w:rsid w:val="000E284E"/>
    <w:rsid w:val="000E2B01"/>
    <w:rsid w:val="000E3F43"/>
    <w:rsid w:val="000E5147"/>
    <w:rsid w:val="000E6DE7"/>
    <w:rsid w:val="000F06FE"/>
    <w:rsid w:val="000F2C70"/>
    <w:rsid w:val="000F50D5"/>
    <w:rsid w:val="00100E04"/>
    <w:rsid w:val="001012D9"/>
    <w:rsid w:val="00102D76"/>
    <w:rsid w:val="00103258"/>
    <w:rsid w:val="00104F47"/>
    <w:rsid w:val="0011175D"/>
    <w:rsid w:val="00112342"/>
    <w:rsid w:val="00113855"/>
    <w:rsid w:val="00113BD6"/>
    <w:rsid w:val="0011444F"/>
    <w:rsid w:val="001144DC"/>
    <w:rsid w:val="0011495B"/>
    <w:rsid w:val="00115E79"/>
    <w:rsid w:val="00116822"/>
    <w:rsid w:val="00121C38"/>
    <w:rsid w:val="001222E8"/>
    <w:rsid w:val="00126A2E"/>
    <w:rsid w:val="00127219"/>
    <w:rsid w:val="00131BBD"/>
    <w:rsid w:val="001339D2"/>
    <w:rsid w:val="00140849"/>
    <w:rsid w:val="001454B7"/>
    <w:rsid w:val="00147208"/>
    <w:rsid w:val="00150BB8"/>
    <w:rsid w:val="00153773"/>
    <w:rsid w:val="00157C17"/>
    <w:rsid w:val="00165EE3"/>
    <w:rsid w:val="00167B8F"/>
    <w:rsid w:val="00175880"/>
    <w:rsid w:val="00177061"/>
    <w:rsid w:val="00177199"/>
    <w:rsid w:val="001779C8"/>
    <w:rsid w:val="0018293E"/>
    <w:rsid w:val="001832DB"/>
    <w:rsid w:val="00184FEA"/>
    <w:rsid w:val="0018607A"/>
    <w:rsid w:val="00194352"/>
    <w:rsid w:val="00194BBD"/>
    <w:rsid w:val="0019557E"/>
    <w:rsid w:val="001963D3"/>
    <w:rsid w:val="0019796D"/>
    <w:rsid w:val="001A0153"/>
    <w:rsid w:val="001A0A5B"/>
    <w:rsid w:val="001A16FE"/>
    <w:rsid w:val="001B160F"/>
    <w:rsid w:val="001B26ED"/>
    <w:rsid w:val="001B2AEE"/>
    <w:rsid w:val="001B41F1"/>
    <w:rsid w:val="001B7C08"/>
    <w:rsid w:val="001C159F"/>
    <w:rsid w:val="001C276B"/>
    <w:rsid w:val="001C441E"/>
    <w:rsid w:val="001C4F93"/>
    <w:rsid w:val="001C59CA"/>
    <w:rsid w:val="001C5FBE"/>
    <w:rsid w:val="001D09D4"/>
    <w:rsid w:val="001D182F"/>
    <w:rsid w:val="001D510C"/>
    <w:rsid w:val="001D5CE5"/>
    <w:rsid w:val="001D749D"/>
    <w:rsid w:val="001D754C"/>
    <w:rsid w:val="001E07D4"/>
    <w:rsid w:val="001E2E17"/>
    <w:rsid w:val="001F1032"/>
    <w:rsid w:val="001F14E7"/>
    <w:rsid w:val="001F5CCA"/>
    <w:rsid w:val="001F6A3A"/>
    <w:rsid w:val="00205B31"/>
    <w:rsid w:val="002121EE"/>
    <w:rsid w:val="002134C9"/>
    <w:rsid w:val="00213801"/>
    <w:rsid w:val="0021507B"/>
    <w:rsid w:val="00215382"/>
    <w:rsid w:val="00223227"/>
    <w:rsid w:val="00225773"/>
    <w:rsid w:val="00230E29"/>
    <w:rsid w:val="002349D8"/>
    <w:rsid w:val="002374BC"/>
    <w:rsid w:val="00245D45"/>
    <w:rsid w:val="00246369"/>
    <w:rsid w:val="002468A4"/>
    <w:rsid w:val="002473C0"/>
    <w:rsid w:val="00252B41"/>
    <w:rsid w:val="00252C48"/>
    <w:rsid w:val="00254073"/>
    <w:rsid w:val="002550FD"/>
    <w:rsid w:val="00255A73"/>
    <w:rsid w:val="00256232"/>
    <w:rsid w:val="00257A45"/>
    <w:rsid w:val="00261A5F"/>
    <w:rsid w:val="00262B13"/>
    <w:rsid w:val="0026321C"/>
    <w:rsid w:val="00266435"/>
    <w:rsid w:val="00266E0F"/>
    <w:rsid w:val="00270999"/>
    <w:rsid w:val="0027140A"/>
    <w:rsid w:val="00271D73"/>
    <w:rsid w:val="00273E87"/>
    <w:rsid w:val="00274F27"/>
    <w:rsid w:val="00275855"/>
    <w:rsid w:val="002805F2"/>
    <w:rsid w:val="00280C15"/>
    <w:rsid w:val="00280EEE"/>
    <w:rsid w:val="002827E2"/>
    <w:rsid w:val="00284AB0"/>
    <w:rsid w:val="00285B13"/>
    <w:rsid w:val="00287748"/>
    <w:rsid w:val="00287E33"/>
    <w:rsid w:val="0029049C"/>
    <w:rsid w:val="002906D7"/>
    <w:rsid w:val="00291076"/>
    <w:rsid w:val="00291935"/>
    <w:rsid w:val="0029408F"/>
    <w:rsid w:val="002948FF"/>
    <w:rsid w:val="00294FDA"/>
    <w:rsid w:val="002952FB"/>
    <w:rsid w:val="0029540F"/>
    <w:rsid w:val="00297015"/>
    <w:rsid w:val="002972B7"/>
    <w:rsid w:val="0029785F"/>
    <w:rsid w:val="002A04A9"/>
    <w:rsid w:val="002A274D"/>
    <w:rsid w:val="002A29BB"/>
    <w:rsid w:val="002A2F7C"/>
    <w:rsid w:val="002A5B21"/>
    <w:rsid w:val="002B0E5A"/>
    <w:rsid w:val="002B162B"/>
    <w:rsid w:val="002B3367"/>
    <w:rsid w:val="002B65B2"/>
    <w:rsid w:val="002B72F3"/>
    <w:rsid w:val="002C0085"/>
    <w:rsid w:val="002C1DDF"/>
    <w:rsid w:val="002C4EFD"/>
    <w:rsid w:val="002C57AC"/>
    <w:rsid w:val="002D08EE"/>
    <w:rsid w:val="002D2B50"/>
    <w:rsid w:val="002D3B7E"/>
    <w:rsid w:val="002D51E0"/>
    <w:rsid w:val="002D627F"/>
    <w:rsid w:val="002D7160"/>
    <w:rsid w:val="002E770C"/>
    <w:rsid w:val="002E7927"/>
    <w:rsid w:val="002F3608"/>
    <w:rsid w:val="002F41D3"/>
    <w:rsid w:val="00301CC8"/>
    <w:rsid w:val="00304826"/>
    <w:rsid w:val="003054B3"/>
    <w:rsid w:val="00305534"/>
    <w:rsid w:val="00307BFB"/>
    <w:rsid w:val="003105DC"/>
    <w:rsid w:val="00310AA6"/>
    <w:rsid w:val="0031214F"/>
    <w:rsid w:val="003121D9"/>
    <w:rsid w:val="00312CD9"/>
    <w:rsid w:val="00313C6F"/>
    <w:rsid w:val="00321392"/>
    <w:rsid w:val="00323988"/>
    <w:rsid w:val="0032399B"/>
    <w:rsid w:val="00323ACB"/>
    <w:rsid w:val="00323EAA"/>
    <w:rsid w:val="0032481F"/>
    <w:rsid w:val="00325E09"/>
    <w:rsid w:val="003265A4"/>
    <w:rsid w:val="00327482"/>
    <w:rsid w:val="00327683"/>
    <w:rsid w:val="00330F97"/>
    <w:rsid w:val="00333C79"/>
    <w:rsid w:val="00335C9A"/>
    <w:rsid w:val="00336A50"/>
    <w:rsid w:val="003379FC"/>
    <w:rsid w:val="00341ACD"/>
    <w:rsid w:val="0034266A"/>
    <w:rsid w:val="0034417B"/>
    <w:rsid w:val="00351A31"/>
    <w:rsid w:val="00351A93"/>
    <w:rsid w:val="0035494F"/>
    <w:rsid w:val="00354D95"/>
    <w:rsid w:val="00355D79"/>
    <w:rsid w:val="00356A2B"/>
    <w:rsid w:val="00363870"/>
    <w:rsid w:val="00366F52"/>
    <w:rsid w:val="003725B8"/>
    <w:rsid w:val="00373626"/>
    <w:rsid w:val="00373D5E"/>
    <w:rsid w:val="0037598C"/>
    <w:rsid w:val="0037727E"/>
    <w:rsid w:val="003824DE"/>
    <w:rsid w:val="00383C5F"/>
    <w:rsid w:val="003862B0"/>
    <w:rsid w:val="00391ED9"/>
    <w:rsid w:val="00393207"/>
    <w:rsid w:val="00394676"/>
    <w:rsid w:val="00394718"/>
    <w:rsid w:val="00396951"/>
    <w:rsid w:val="003A35A7"/>
    <w:rsid w:val="003B3308"/>
    <w:rsid w:val="003B54E1"/>
    <w:rsid w:val="003C0E4F"/>
    <w:rsid w:val="003C3C41"/>
    <w:rsid w:val="003C55E8"/>
    <w:rsid w:val="003C5787"/>
    <w:rsid w:val="003C5CBF"/>
    <w:rsid w:val="003C7DC2"/>
    <w:rsid w:val="003E1660"/>
    <w:rsid w:val="003E4A0C"/>
    <w:rsid w:val="003E51B8"/>
    <w:rsid w:val="003E52E3"/>
    <w:rsid w:val="003E58D3"/>
    <w:rsid w:val="003E5F6E"/>
    <w:rsid w:val="003E75B6"/>
    <w:rsid w:val="003E7CED"/>
    <w:rsid w:val="003F18FA"/>
    <w:rsid w:val="003F1DD1"/>
    <w:rsid w:val="003F3627"/>
    <w:rsid w:val="003F5E03"/>
    <w:rsid w:val="003F670D"/>
    <w:rsid w:val="00401A4D"/>
    <w:rsid w:val="00402441"/>
    <w:rsid w:val="004056C5"/>
    <w:rsid w:val="00406FB8"/>
    <w:rsid w:val="00407B8C"/>
    <w:rsid w:val="00410A67"/>
    <w:rsid w:val="00411C9A"/>
    <w:rsid w:val="00417B71"/>
    <w:rsid w:val="00417CD1"/>
    <w:rsid w:val="00417FC9"/>
    <w:rsid w:val="0042089A"/>
    <w:rsid w:val="004256E0"/>
    <w:rsid w:val="00430AB1"/>
    <w:rsid w:val="00430E61"/>
    <w:rsid w:val="00431CD3"/>
    <w:rsid w:val="00431DFC"/>
    <w:rsid w:val="00432164"/>
    <w:rsid w:val="0043338E"/>
    <w:rsid w:val="00435120"/>
    <w:rsid w:val="00435870"/>
    <w:rsid w:val="00435DB1"/>
    <w:rsid w:val="00436D8D"/>
    <w:rsid w:val="00436FDC"/>
    <w:rsid w:val="004413A6"/>
    <w:rsid w:val="004414FD"/>
    <w:rsid w:val="00441778"/>
    <w:rsid w:val="00446818"/>
    <w:rsid w:val="004472DD"/>
    <w:rsid w:val="00447A3E"/>
    <w:rsid w:val="00452F9F"/>
    <w:rsid w:val="0045346B"/>
    <w:rsid w:val="00453EBB"/>
    <w:rsid w:val="004548EE"/>
    <w:rsid w:val="00456063"/>
    <w:rsid w:val="00456BE7"/>
    <w:rsid w:val="0045708A"/>
    <w:rsid w:val="004574F7"/>
    <w:rsid w:val="004577F3"/>
    <w:rsid w:val="0046007F"/>
    <w:rsid w:val="00461B15"/>
    <w:rsid w:val="00462395"/>
    <w:rsid w:val="00465039"/>
    <w:rsid w:val="00465F20"/>
    <w:rsid w:val="0047202B"/>
    <w:rsid w:val="00472CB6"/>
    <w:rsid w:val="00475AE7"/>
    <w:rsid w:val="00475C2B"/>
    <w:rsid w:val="0047783C"/>
    <w:rsid w:val="00480986"/>
    <w:rsid w:val="00482475"/>
    <w:rsid w:val="004829D2"/>
    <w:rsid w:val="00482B6A"/>
    <w:rsid w:val="004878D1"/>
    <w:rsid w:val="004936B7"/>
    <w:rsid w:val="004943D6"/>
    <w:rsid w:val="00496D0C"/>
    <w:rsid w:val="00496ECD"/>
    <w:rsid w:val="004A01F0"/>
    <w:rsid w:val="004A0AFE"/>
    <w:rsid w:val="004A1155"/>
    <w:rsid w:val="004A41EF"/>
    <w:rsid w:val="004A5BC3"/>
    <w:rsid w:val="004A65AE"/>
    <w:rsid w:val="004B01D7"/>
    <w:rsid w:val="004B16EF"/>
    <w:rsid w:val="004B2AB6"/>
    <w:rsid w:val="004B2C35"/>
    <w:rsid w:val="004B2C68"/>
    <w:rsid w:val="004B3124"/>
    <w:rsid w:val="004B74CC"/>
    <w:rsid w:val="004C04C0"/>
    <w:rsid w:val="004C2BFA"/>
    <w:rsid w:val="004C4D82"/>
    <w:rsid w:val="004D0699"/>
    <w:rsid w:val="004D0A38"/>
    <w:rsid w:val="004D0D1D"/>
    <w:rsid w:val="004D1DF1"/>
    <w:rsid w:val="004D3B6B"/>
    <w:rsid w:val="004D4D58"/>
    <w:rsid w:val="004D4DFC"/>
    <w:rsid w:val="004D6F79"/>
    <w:rsid w:val="004D7E86"/>
    <w:rsid w:val="004D7FE6"/>
    <w:rsid w:val="004E2CDE"/>
    <w:rsid w:val="004E3EAD"/>
    <w:rsid w:val="004E79DB"/>
    <w:rsid w:val="004F32C5"/>
    <w:rsid w:val="004F4991"/>
    <w:rsid w:val="004F74D5"/>
    <w:rsid w:val="004F7F00"/>
    <w:rsid w:val="004F7FAE"/>
    <w:rsid w:val="005005A8"/>
    <w:rsid w:val="0051011C"/>
    <w:rsid w:val="00512F54"/>
    <w:rsid w:val="00513699"/>
    <w:rsid w:val="00513BC1"/>
    <w:rsid w:val="005150C5"/>
    <w:rsid w:val="00517ADD"/>
    <w:rsid w:val="00520782"/>
    <w:rsid w:val="00521C39"/>
    <w:rsid w:val="00521D94"/>
    <w:rsid w:val="00527841"/>
    <w:rsid w:val="00530437"/>
    <w:rsid w:val="00530AB8"/>
    <w:rsid w:val="005326FD"/>
    <w:rsid w:val="00533219"/>
    <w:rsid w:val="00533DD1"/>
    <w:rsid w:val="005363A1"/>
    <w:rsid w:val="0053782C"/>
    <w:rsid w:val="005438BC"/>
    <w:rsid w:val="00544620"/>
    <w:rsid w:val="00546289"/>
    <w:rsid w:val="005479A0"/>
    <w:rsid w:val="00550B73"/>
    <w:rsid w:val="00550F71"/>
    <w:rsid w:val="00551331"/>
    <w:rsid w:val="005516B1"/>
    <w:rsid w:val="00551BD7"/>
    <w:rsid w:val="00552AB1"/>
    <w:rsid w:val="0055545C"/>
    <w:rsid w:val="00556671"/>
    <w:rsid w:val="00557368"/>
    <w:rsid w:val="005625CF"/>
    <w:rsid w:val="005707EA"/>
    <w:rsid w:val="00571CE5"/>
    <w:rsid w:val="00572B69"/>
    <w:rsid w:val="005737B4"/>
    <w:rsid w:val="005767DB"/>
    <w:rsid w:val="005811A6"/>
    <w:rsid w:val="00582965"/>
    <w:rsid w:val="00585181"/>
    <w:rsid w:val="00593482"/>
    <w:rsid w:val="0059377F"/>
    <w:rsid w:val="00597FEB"/>
    <w:rsid w:val="005A0CA0"/>
    <w:rsid w:val="005A4E86"/>
    <w:rsid w:val="005B1AD1"/>
    <w:rsid w:val="005B3A98"/>
    <w:rsid w:val="005B3D64"/>
    <w:rsid w:val="005B4D3C"/>
    <w:rsid w:val="005B5BE9"/>
    <w:rsid w:val="005B6440"/>
    <w:rsid w:val="005B6997"/>
    <w:rsid w:val="005B6A41"/>
    <w:rsid w:val="005C1150"/>
    <w:rsid w:val="005C1522"/>
    <w:rsid w:val="005C3F05"/>
    <w:rsid w:val="005C43CD"/>
    <w:rsid w:val="005C5050"/>
    <w:rsid w:val="005C5E00"/>
    <w:rsid w:val="005C68B4"/>
    <w:rsid w:val="005D3E44"/>
    <w:rsid w:val="005D45F7"/>
    <w:rsid w:val="005D57A7"/>
    <w:rsid w:val="005E0264"/>
    <w:rsid w:val="005E0BF1"/>
    <w:rsid w:val="005E10FE"/>
    <w:rsid w:val="005E2B4C"/>
    <w:rsid w:val="005E371D"/>
    <w:rsid w:val="005E60AD"/>
    <w:rsid w:val="005F0C0A"/>
    <w:rsid w:val="005F39E7"/>
    <w:rsid w:val="005F56A1"/>
    <w:rsid w:val="005F5A01"/>
    <w:rsid w:val="005F63E1"/>
    <w:rsid w:val="005F6A59"/>
    <w:rsid w:val="005F7A0E"/>
    <w:rsid w:val="00603228"/>
    <w:rsid w:val="00604966"/>
    <w:rsid w:val="00605959"/>
    <w:rsid w:val="00605B70"/>
    <w:rsid w:val="00607000"/>
    <w:rsid w:val="00616311"/>
    <w:rsid w:val="00616432"/>
    <w:rsid w:val="0061765C"/>
    <w:rsid w:val="006179EA"/>
    <w:rsid w:val="00617F59"/>
    <w:rsid w:val="00621283"/>
    <w:rsid w:val="00623F0C"/>
    <w:rsid w:val="00625953"/>
    <w:rsid w:val="00625A6B"/>
    <w:rsid w:val="006261FF"/>
    <w:rsid w:val="00626534"/>
    <w:rsid w:val="00631730"/>
    <w:rsid w:val="00631A14"/>
    <w:rsid w:val="00632703"/>
    <w:rsid w:val="00635120"/>
    <w:rsid w:val="00636CCE"/>
    <w:rsid w:val="00636D7B"/>
    <w:rsid w:val="00637EE9"/>
    <w:rsid w:val="006401ED"/>
    <w:rsid w:val="00640902"/>
    <w:rsid w:val="00640AA0"/>
    <w:rsid w:val="0064104E"/>
    <w:rsid w:val="00644FA5"/>
    <w:rsid w:val="00647B06"/>
    <w:rsid w:val="006531B1"/>
    <w:rsid w:val="00655521"/>
    <w:rsid w:val="006555CC"/>
    <w:rsid w:val="006577B3"/>
    <w:rsid w:val="0066087A"/>
    <w:rsid w:val="00661178"/>
    <w:rsid w:val="006619BF"/>
    <w:rsid w:val="00661F3C"/>
    <w:rsid w:val="006676B1"/>
    <w:rsid w:val="006701D3"/>
    <w:rsid w:val="00671A39"/>
    <w:rsid w:val="00672A8E"/>
    <w:rsid w:val="00674503"/>
    <w:rsid w:val="00674B8D"/>
    <w:rsid w:val="00676824"/>
    <w:rsid w:val="006773F8"/>
    <w:rsid w:val="0067794B"/>
    <w:rsid w:val="006801C7"/>
    <w:rsid w:val="006828DD"/>
    <w:rsid w:val="00683306"/>
    <w:rsid w:val="00685091"/>
    <w:rsid w:val="0068675B"/>
    <w:rsid w:val="00687419"/>
    <w:rsid w:val="006900B2"/>
    <w:rsid w:val="00693782"/>
    <w:rsid w:val="00694B48"/>
    <w:rsid w:val="00694D1B"/>
    <w:rsid w:val="00695FD4"/>
    <w:rsid w:val="006968E2"/>
    <w:rsid w:val="006A1A33"/>
    <w:rsid w:val="006A337C"/>
    <w:rsid w:val="006A45D6"/>
    <w:rsid w:val="006A4A40"/>
    <w:rsid w:val="006A5FAF"/>
    <w:rsid w:val="006B29C5"/>
    <w:rsid w:val="006B44E0"/>
    <w:rsid w:val="006B62FC"/>
    <w:rsid w:val="006B6821"/>
    <w:rsid w:val="006C2364"/>
    <w:rsid w:val="006C4EB4"/>
    <w:rsid w:val="006C55B5"/>
    <w:rsid w:val="006C6964"/>
    <w:rsid w:val="006C6EAB"/>
    <w:rsid w:val="006C798A"/>
    <w:rsid w:val="006D0F0E"/>
    <w:rsid w:val="006D46BB"/>
    <w:rsid w:val="006D54CF"/>
    <w:rsid w:val="006D6443"/>
    <w:rsid w:val="006D6D26"/>
    <w:rsid w:val="006D7371"/>
    <w:rsid w:val="006E02CA"/>
    <w:rsid w:val="006E067F"/>
    <w:rsid w:val="006E33CF"/>
    <w:rsid w:val="006F00B1"/>
    <w:rsid w:val="006F0EC9"/>
    <w:rsid w:val="006F73C1"/>
    <w:rsid w:val="00701332"/>
    <w:rsid w:val="00703330"/>
    <w:rsid w:val="00704C59"/>
    <w:rsid w:val="007128B3"/>
    <w:rsid w:val="00712A8E"/>
    <w:rsid w:val="00712DAE"/>
    <w:rsid w:val="00713934"/>
    <w:rsid w:val="00713984"/>
    <w:rsid w:val="00713BC5"/>
    <w:rsid w:val="00714049"/>
    <w:rsid w:val="00714643"/>
    <w:rsid w:val="00714A74"/>
    <w:rsid w:val="00726CDE"/>
    <w:rsid w:val="007311F2"/>
    <w:rsid w:val="00732388"/>
    <w:rsid w:val="00732BB3"/>
    <w:rsid w:val="007350DA"/>
    <w:rsid w:val="00735169"/>
    <w:rsid w:val="00736592"/>
    <w:rsid w:val="00741EBB"/>
    <w:rsid w:val="0074241B"/>
    <w:rsid w:val="00743F92"/>
    <w:rsid w:val="00744DE5"/>
    <w:rsid w:val="00745905"/>
    <w:rsid w:val="00747249"/>
    <w:rsid w:val="007474BA"/>
    <w:rsid w:val="007509B0"/>
    <w:rsid w:val="00750A0B"/>
    <w:rsid w:val="0075177B"/>
    <w:rsid w:val="007544F6"/>
    <w:rsid w:val="00761FCD"/>
    <w:rsid w:val="00762A24"/>
    <w:rsid w:val="00762B32"/>
    <w:rsid w:val="00764E9B"/>
    <w:rsid w:val="0076558A"/>
    <w:rsid w:val="007663B2"/>
    <w:rsid w:val="00766F27"/>
    <w:rsid w:val="00773DE5"/>
    <w:rsid w:val="00774E31"/>
    <w:rsid w:val="00777413"/>
    <w:rsid w:val="00777704"/>
    <w:rsid w:val="00777915"/>
    <w:rsid w:val="007803F5"/>
    <w:rsid w:val="0078114E"/>
    <w:rsid w:val="00782A06"/>
    <w:rsid w:val="00786565"/>
    <w:rsid w:val="007867F1"/>
    <w:rsid w:val="00786E8E"/>
    <w:rsid w:val="007879E8"/>
    <w:rsid w:val="007901BE"/>
    <w:rsid w:val="00791183"/>
    <w:rsid w:val="00792343"/>
    <w:rsid w:val="007946FF"/>
    <w:rsid w:val="00796E18"/>
    <w:rsid w:val="00797970"/>
    <w:rsid w:val="00797A21"/>
    <w:rsid w:val="007A022B"/>
    <w:rsid w:val="007A0693"/>
    <w:rsid w:val="007A1B25"/>
    <w:rsid w:val="007A407D"/>
    <w:rsid w:val="007A5769"/>
    <w:rsid w:val="007B1A41"/>
    <w:rsid w:val="007B4E2B"/>
    <w:rsid w:val="007B53E0"/>
    <w:rsid w:val="007B554C"/>
    <w:rsid w:val="007B6697"/>
    <w:rsid w:val="007C1A91"/>
    <w:rsid w:val="007C30A0"/>
    <w:rsid w:val="007C4AF6"/>
    <w:rsid w:val="007C6085"/>
    <w:rsid w:val="007D25F9"/>
    <w:rsid w:val="007D61E0"/>
    <w:rsid w:val="007E4256"/>
    <w:rsid w:val="007E4EE1"/>
    <w:rsid w:val="007E554B"/>
    <w:rsid w:val="007E6FF6"/>
    <w:rsid w:val="007E718F"/>
    <w:rsid w:val="007F128C"/>
    <w:rsid w:val="007F1298"/>
    <w:rsid w:val="007F1B7B"/>
    <w:rsid w:val="007F4D2C"/>
    <w:rsid w:val="008012E7"/>
    <w:rsid w:val="008013DA"/>
    <w:rsid w:val="00801CBA"/>
    <w:rsid w:val="00803CDF"/>
    <w:rsid w:val="00805F29"/>
    <w:rsid w:val="00806F07"/>
    <w:rsid w:val="0081056D"/>
    <w:rsid w:val="00812830"/>
    <w:rsid w:val="0081337F"/>
    <w:rsid w:val="008144EA"/>
    <w:rsid w:val="00816C07"/>
    <w:rsid w:val="00817127"/>
    <w:rsid w:val="00822005"/>
    <w:rsid w:val="00822304"/>
    <w:rsid w:val="00823F47"/>
    <w:rsid w:val="0082464D"/>
    <w:rsid w:val="008273C9"/>
    <w:rsid w:val="00827696"/>
    <w:rsid w:val="00830D5E"/>
    <w:rsid w:val="0083129F"/>
    <w:rsid w:val="008331E8"/>
    <w:rsid w:val="008339AC"/>
    <w:rsid w:val="00833A7C"/>
    <w:rsid w:val="00833BD6"/>
    <w:rsid w:val="008350CB"/>
    <w:rsid w:val="008355FB"/>
    <w:rsid w:val="0083704C"/>
    <w:rsid w:val="00843079"/>
    <w:rsid w:val="00845847"/>
    <w:rsid w:val="00846DF0"/>
    <w:rsid w:val="008508B9"/>
    <w:rsid w:val="0085130D"/>
    <w:rsid w:val="0086001E"/>
    <w:rsid w:val="0086234F"/>
    <w:rsid w:val="00862720"/>
    <w:rsid w:val="008631BC"/>
    <w:rsid w:val="00866BBC"/>
    <w:rsid w:val="00866FFE"/>
    <w:rsid w:val="008675AF"/>
    <w:rsid w:val="008706BD"/>
    <w:rsid w:val="008713A0"/>
    <w:rsid w:val="00872748"/>
    <w:rsid w:val="00872A01"/>
    <w:rsid w:val="00873A93"/>
    <w:rsid w:val="00873C38"/>
    <w:rsid w:val="00874BFF"/>
    <w:rsid w:val="00874CF4"/>
    <w:rsid w:val="008769A1"/>
    <w:rsid w:val="00882AE3"/>
    <w:rsid w:val="00884B71"/>
    <w:rsid w:val="0088518F"/>
    <w:rsid w:val="00885768"/>
    <w:rsid w:val="008905C2"/>
    <w:rsid w:val="0089138A"/>
    <w:rsid w:val="0089166F"/>
    <w:rsid w:val="00893C3B"/>
    <w:rsid w:val="00894787"/>
    <w:rsid w:val="00895000"/>
    <w:rsid w:val="00897E01"/>
    <w:rsid w:val="008A0CF6"/>
    <w:rsid w:val="008A23D6"/>
    <w:rsid w:val="008A25E9"/>
    <w:rsid w:val="008A5229"/>
    <w:rsid w:val="008A65A1"/>
    <w:rsid w:val="008A6FEF"/>
    <w:rsid w:val="008A70AE"/>
    <w:rsid w:val="008B0B3E"/>
    <w:rsid w:val="008B24BF"/>
    <w:rsid w:val="008B684C"/>
    <w:rsid w:val="008B6AA7"/>
    <w:rsid w:val="008B7C80"/>
    <w:rsid w:val="008C15E4"/>
    <w:rsid w:val="008C1E1F"/>
    <w:rsid w:val="008C5459"/>
    <w:rsid w:val="008C7005"/>
    <w:rsid w:val="008D0789"/>
    <w:rsid w:val="008D6AE1"/>
    <w:rsid w:val="008E0A96"/>
    <w:rsid w:val="008E2D72"/>
    <w:rsid w:val="008E4D19"/>
    <w:rsid w:val="008E5031"/>
    <w:rsid w:val="008F32E8"/>
    <w:rsid w:val="008F445C"/>
    <w:rsid w:val="00900D4E"/>
    <w:rsid w:val="00901BC1"/>
    <w:rsid w:val="00904720"/>
    <w:rsid w:val="00905E3A"/>
    <w:rsid w:val="00906FC8"/>
    <w:rsid w:val="00911E05"/>
    <w:rsid w:val="00911EFA"/>
    <w:rsid w:val="00913C40"/>
    <w:rsid w:val="009141E2"/>
    <w:rsid w:val="0091606F"/>
    <w:rsid w:val="009169C4"/>
    <w:rsid w:val="00916E49"/>
    <w:rsid w:val="00922367"/>
    <w:rsid w:val="009238F2"/>
    <w:rsid w:val="00923A3D"/>
    <w:rsid w:val="00924122"/>
    <w:rsid w:val="0092475B"/>
    <w:rsid w:val="00925F54"/>
    <w:rsid w:val="00930DF1"/>
    <w:rsid w:val="009326B1"/>
    <w:rsid w:val="0093767E"/>
    <w:rsid w:val="00946E39"/>
    <w:rsid w:val="00953B45"/>
    <w:rsid w:val="00955D34"/>
    <w:rsid w:val="009561E2"/>
    <w:rsid w:val="009571C1"/>
    <w:rsid w:val="00957B5F"/>
    <w:rsid w:val="00957E96"/>
    <w:rsid w:val="00961467"/>
    <w:rsid w:val="00961733"/>
    <w:rsid w:val="00961BEE"/>
    <w:rsid w:val="00962433"/>
    <w:rsid w:val="00965AE7"/>
    <w:rsid w:val="009741FD"/>
    <w:rsid w:val="00974BFE"/>
    <w:rsid w:val="00976C64"/>
    <w:rsid w:val="00977119"/>
    <w:rsid w:val="009801C6"/>
    <w:rsid w:val="009804DB"/>
    <w:rsid w:val="00980ABA"/>
    <w:rsid w:val="00981383"/>
    <w:rsid w:val="0098317F"/>
    <w:rsid w:val="00983F09"/>
    <w:rsid w:val="00984B58"/>
    <w:rsid w:val="00985D20"/>
    <w:rsid w:val="009918AA"/>
    <w:rsid w:val="00992274"/>
    <w:rsid w:val="0099406A"/>
    <w:rsid w:val="009941C6"/>
    <w:rsid w:val="009A0340"/>
    <w:rsid w:val="009A55AA"/>
    <w:rsid w:val="009A702F"/>
    <w:rsid w:val="009A7BEF"/>
    <w:rsid w:val="009B15B5"/>
    <w:rsid w:val="009B5198"/>
    <w:rsid w:val="009C04D6"/>
    <w:rsid w:val="009C1B00"/>
    <w:rsid w:val="009C255E"/>
    <w:rsid w:val="009C41E6"/>
    <w:rsid w:val="009C468D"/>
    <w:rsid w:val="009D1C4F"/>
    <w:rsid w:val="009D5A91"/>
    <w:rsid w:val="009D7E66"/>
    <w:rsid w:val="009E0E57"/>
    <w:rsid w:val="009E1C68"/>
    <w:rsid w:val="009F0065"/>
    <w:rsid w:val="009F1144"/>
    <w:rsid w:val="009F1574"/>
    <w:rsid w:val="009F1838"/>
    <w:rsid w:val="009F215C"/>
    <w:rsid w:val="009F4770"/>
    <w:rsid w:val="009F58CE"/>
    <w:rsid w:val="009F6583"/>
    <w:rsid w:val="009F7D20"/>
    <w:rsid w:val="00A02029"/>
    <w:rsid w:val="00A0381E"/>
    <w:rsid w:val="00A04F7C"/>
    <w:rsid w:val="00A05DA7"/>
    <w:rsid w:val="00A06C30"/>
    <w:rsid w:val="00A1036A"/>
    <w:rsid w:val="00A1313F"/>
    <w:rsid w:val="00A14B2B"/>
    <w:rsid w:val="00A15425"/>
    <w:rsid w:val="00A159B3"/>
    <w:rsid w:val="00A15F3B"/>
    <w:rsid w:val="00A16BB1"/>
    <w:rsid w:val="00A17E2E"/>
    <w:rsid w:val="00A21126"/>
    <w:rsid w:val="00A352F0"/>
    <w:rsid w:val="00A36981"/>
    <w:rsid w:val="00A37531"/>
    <w:rsid w:val="00A41EE3"/>
    <w:rsid w:val="00A421F5"/>
    <w:rsid w:val="00A4270D"/>
    <w:rsid w:val="00A4527A"/>
    <w:rsid w:val="00A4552C"/>
    <w:rsid w:val="00A46B8C"/>
    <w:rsid w:val="00A476D3"/>
    <w:rsid w:val="00A515FB"/>
    <w:rsid w:val="00A520A5"/>
    <w:rsid w:val="00A532BE"/>
    <w:rsid w:val="00A53ED8"/>
    <w:rsid w:val="00A550E0"/>
    <w:rsid w:val="00A56BF2"/>
    <w:rsid w:val="00A6253B"/>
    <w:rsid w:val="00A70040"/>
    <w:rsid w:val="00A71667"/>
    <w:rsid w:val="00A749FB"/>
    <w:rsid w:val="00A76A16"/>
    <w:rsid w:val="00A805B9"/>
    <w:rsid w:val="00A853F0"/>
    <w:rsid w:val="00A85AAF"/>
    <w:rsid w:val="00A9174A"/>
    <w:rsid w:val="00A93DEE"/>
    <w:rsid w:val="00A94FB4"/>
    <w:rsid w:val="00A95A78"/>
    <w:rsid w:val="00AA0569"/>
    <w:rsid w:val="00AA073E"/>
    <w:rsid w:val="00AA14AD"/>
    <w:rsid w:val="00AA1820"/>
    <w:rsid w:val="00AA49C0"/>
    <w:rsid w:val="00AA7986"/>
    <w:rsid w:val="00AB23BE"/>
    <w:rsid w:val="00AB26E1"/>
    <w:rsid w:val="00AB4CB4"/>
    <w:rsid w:val="00AB6C52"/>
    <w:rsid w:val="00AB6DDE"/>
    <w:rsid w:val="00AC01B9"/>
    <w:rsid w:val="00AC0781"/>
    <w:rsid w:val="00AC3802"/>
    <w:rsid w:val="00AC3DC1"/>
    <w:rsid w:val="00AC3E3D"/>
    <w:rsid w:val="00AC3FE4"/>
    <w:rsid w:val="00AC6E8F"/>
    <w:rsid w:val="00AD1997"/>
    <w:rsid w:val="00AD2B04"/>
    <w:rsid w:val="00AE2F3C"/>
    <w:rsid w:val="00AE53F0"/>
    <w:rsid w:val="00AE5E11"/>
    <w:rsid w:val="00AE5F60"/>
    <w:rsid w:val="00AE79CA"/>
    <w:rsid w:val="00AF13FC"/>
    <w:rsid w:val="00AF21F5"/>
    <w:rsid w:val="00AF4509"/>
    <w:rsid w:val="00AF6206"/>
    <w:rsid w:val="00AF6C21"/>
    <w:rsid w:val="00B00CC6"/>
    <w:rsid w:val="00B01461"/>
    <w:rsid w:val="00B01C30"/>
    <w:rsid w:val="00B05C88"/>
    <w:rsid w:val="00B0669A"/>
    <w:rsid w:val="00B07AF0"/>
    <w:rsid w:val="00B10F7A"/>
    <w:rsid w:val="00B125BE"/>
    <w:rsid w:val="00B23EB7"/>
    <w:rsid w:val="00B27306"/>
    <w:rsid w:val="00B300D5"/>
    <w:rsid w:val="00B32BCE"/>
    <w:rsid w:val="00B40062"/>
    <w:rsid w:val="00B40718"/>
    <w:rsid w:val="00B416DB"/>
    <w:rsid w:val="00B42A47"/>
    <w:rsid w:val="00B432C8"/>
    <w:rsid w:val="00B438E6"/>
    <w:rsid w:val="00B44E33"/>
    <w:rsid w:val="00B450F2"/>
    <w:rsid w:val="00B504E7"/>
    <w:rsid w:val="00B533ED"/>
    <w:rsid w:val="00B554B2"/>
    <w:rsid w:val="00B62712"/>
    <w:rsid w:val="00B64558"/>
    <w:rsid w:val="00B653AC"/>
    <w:rsid w:val="00B70C09"/>
    <w:rsid w:val="00B7101D"/>
    <w:rsid w:val="00B72388"/>
    <w:rsid w:val="00B73194"/>
    <w:rsid w:val="00B74B22"/>
    <w:rsid w:val="00B74F70"/>
    <w:rsid w:val="00B768CF"/>
    <w:rsid w:val="00B76D53"/>
    <w:rsid w:val="00B77634"/>
    <w:rsid w:val="00B80B5D"/>
    <w:rsid w:val="00B80D53"/>
    <w:rsid w:val="00B8148E"/>
    <w:rsid w:val="00B834FB"/>
    <w:rsid w:val="00B838D7"/>
    <w:rsid w:val="00B8505C"/>
    <w:rsid w:val="00B875E8"/>
    <w:rsid w:val="00B90144"/>
    <w:rsid w:val="00B90E23"/>
    <w:rsid w:val="00B9315B"/>
    <w:rsid w:val="00B939BA"/>
    <w:rsid w:val="00B94DCB"/>
    <w:rsid w:val="00B950AA"/>
    <w:rsid w:val="00BA0B8C"/>
    <w:rsid w:val="00BA3101"/>
    <w:rsid w:val="00BA3323"/>
    <w:rsid w:val="00BA4D78"/>
    <w:rsid w:val="00BA52B5"/>
    <w:rsid w:val="00BA5A45"/>
    <w:rsid w:val="00BA5B71"/>
    <w:rsid w:val="00BB2018"/>
    <w:rsid w:val="00BB2F81"/>
    <w:rsid w:val="00BB4ED8"/>
    <w:rsid w:val="00BB57C2"/>
    <w:rsid w:val="00BB5FC3"/>
    <w:rsid w:val="00BB64B1"/>
    <w:rsid w:val="00BB6E92"/>
    <w:rsid w:val="00BC03E2"/>
    <w:rsid w:val="00BC14D7"/>
    <w:rsid w:val="00BC4881"/>
    <w:rsid w:val="00BC6E7C"/>
    <w:rsid w:val="00BD38BC"/>
    <w:rsid w:val="00BD53AE"/>
    <w:rsid w:val="00BD5D12"/>
    <w:rsid w:val="00BD733E"/>
    <w:rsid w:val="00BD76CD"/>
    <w:rsid w:val="00BE2BB9"/>
    <w:rsid w:val="00BE371E"/>
    <w:rsid w:val="00BE5C50"/>
    <w:rsid w:val="00BE75A6"/>
    <w:rsid w:val="00BF083E"/>
    <w:rsid w:val="00BF1113"/>
    <w:rsid w:val="00BF11FA"/>
    <w:rsid w:val="00BF4D45"/>
    <w:rsid w:val="00BF6B6D"/>
    <w:rsid w:val="00BF6DEF"/>
    <w:rsid w:val="00C01805"/>
    <w:rsid w:val="00C02422"/>
    <w:rsid w:val="00C04914"/>
    <w:rsid w:val="00C10628"/>
    <w:rsid w:val="00C10EEF"/>
    <w:rsid w:val="00C15BC5"/>
    <w:rsid w:val="00C16704"/>
    <w:rsid w:val="00C20CD5"/>
    <w:rsid w:val="00C231D3"/>
    <w:rsid w:val="00C23710"/>
    <w:rsid w:val="00C267E4"/>
    <w:rsid w:val="00C26C3B"/>
    <w:rsid w:val="00C2788F"/>
    <w:rsid w:val="00C303D7"/>
    <w:rsid w:val="00C32077"/>
    <w:rsid w:val="00C35F7D"/>
    <w:rsid w:val="00C36296"/>
    <w:rsid w:val="00C362EC"/>
    <w:rsid w:val="00C36E32"/>
    <w:rsid w:val="00C370AC"/>
    <w:rsid w:val="00C37466"/>
    <w:rsid w:val="00C40398"/>
    <w:rsid w:val="00C40D7D"/>
    <w:rsid w:val="00C42159"/>
    <w:rsid w:val="00C42379"/>
    <w:rsid w:val="00C42BA1"/>
    <w:rsid w:val="00C4455C"/>
    <w:rsid w:val="00C45065"/>
    <w:rsid w:val="00C467B0"/>
    <w:rsid w:val="00C479D1"/>
    <w:rsid w:val="00C50F13"/>
    <w:rsid w:val="00C51299"/>
    <w:rsid w:val="00C53A03"/>
    <w:rsid w:val="00C564F6"/>
    <w:rsid w:val="00C60DC5"/>
    <w:rsid w:val="00C60F80"/>
    <w:rsid w:val="00C645B1"/>
    <w:rsid w:val="00C64C0F"/>
    <w:rsid w:val="00C65956"/>
    <w:rsid w:val="00C66A4A"/>
    <w:rsid w:val="00C66D62"/>
    <w:rsid w:val="00C72094"/>
    <w:rsid w:val="00C74E26"/>
    <w:rsid w:val="00C77E82"/>
    <w:rsid w:val="00C82FBC"/>
    <w:rsid w:val="00C83275"/>
    <w:rsid w:val="00C84FE2"/>
    <w:rsid w:val="00C85A29"/>
    <w:rsid w:val="00C86492"/>
    <w:rsid w:val="00C86F7A"/>
    <w:rsid w:val="00C8742A"/>
    <w:rsid w:val="00C91F93"/>
    <w:rsid w:val="00C931CD"/>
    <w:rsid w:val="00C9395C"/>
    <w:rsid w:val="00C947E2"/>
    <w:rsid w:val="00C95F28"/>
    <w:rsid w:val="00CA1C07"/>
    <w:rsid w:val="00CA33F1"/>
    <w:rsid w:val="00CA47DC"/>
    <w:rsid w:val="00CB0062"/>
    <w:rsid w:val="00CB3368"/>
    <w:rsid w:val="00CB6AE4"/>
    <w:rsid w:val="00CB71DF"/>
    <w:rsid w:val="00CC089D"/>
    <w:rsid w:val="00CC2192"/>
    <w:rsid w:val="00CC44B7"/>
    <w:rsid w:val="00CC5088"/>
    <w:rsid w:val="00CC7A28"/>
    <w:rsid w:val="00CC7B70"/>
    <w:rsid w:val="00CD032B"/>
    <w:rsid w:val="00CD0792"/>
    <w:rsid w:val="00CD12E3"/>
    <w:rsid w:val="00CD3E0B"/>
    <w:rsid w:val="00CD4A71"/>
    <w:rsid w:val="00CD566C"/>
    <w:rsid w:val="00CD5BE0"/>
    <w:rsid w:val="00CD7096"/>
    <w:rsid w:val="00CE0501"/>
    <w:rsid w:val="00CE1626"/>
    <w:rsid w:val="00CE5BBA"/>
    <w:rsid w:val="00CE6991"/>
    <w:rsid w:val="00CE6DE0"/>
    <w:rsid w:val="00CE79AF"/>
    <w:rsid w:val="00CF2CB8"/>
    <w:rsid w:val="00CF316B"/>
    <w:rsid w:val="00CF3866"/>
    <w:rsid w:val="00CF3FD3"/>
    <w:rsid w:val="00CF62C1"/>
    <w:rsid w:val="00D02297"/>
    <w:rsid w:val="00D025C6"/>
    <w:rsid w:val="00D03985"/>
    <w:rsid w:val="00D0434D"/>
    <w:rsid w:val="00D149EA"/>
    <w:rsid w:val="00D15DA5"/>
    <w:rsid w:val="00D17FFE"/>
    <w:rsid w:val="00D21458"/>
    <w:rsid w:val="00D214E9"/>
    <w:rsid w:val="00D22C69"/>
    <w:rsid w:val="00D263F1"/>
    <w:rsid w:val="00D275CF"/>
    <w:rsid w:val="00D313A3"/>
    <w:rsid w:val="00D3152B"/>
    <w:rsid w:val="00D32962"/>
    <w:rsid w:val="00D344E4"/>
    <w:rsid w:val="00D36315"/>
    <w:rsid w:val="00D37F15"/>
    <w:rsid w:val="00D424CE"/>
    <w:rsid w:val="00D42C94"/>
    <w:rsid w:val="00D5020A"/>
    <w:rsid w:val="00D5212B"/>
    <w:rsid w:val="00D56804"/>
    <w:rsid w:val="00D568BE"/>
    <w:rsid w:val="00D5749A"/>
    <w:rsid w:val="00D5794E"/>
    <w:rsid w:val="00D60C32"/>
    <w:rsid w:val="00D623A6"/>
    <w:rsid w:val="00D63944"/>
    <w:rsid w:val="00D65F0B"/>
    <w:rsid w:val="00D66019"/>
    <w:rsid w:val="00D67A7A"/>
    <w:rsid w:val="00D67B52"/>
    <w:rsid w:val="00D73DB7"/>
    <w:rsid w:val="00D75211"/>
    <w:rsid w:val="00D752CD"/>
    <w:rsid w:val="00D775AF"/>
    <w:rsid w:val="00D80371"/>
    <w:rsid w:val="00D83D28"/>
    <w:rsid w:val="00D85714"/>
    <w:rsid w:val="00D87971"/>
    <w:rsid w:val="00D87D46"/>
    <w:rsid w:val="00D87F2B"/>
    <w:rsid w:val="00D94316"/>
    <w:rsid w:val="00D943CF"/>
    <w:rsid w:val="00D977CE"/>
    <w:rsid w:val="00D97A9D"/>
    <w:rsid w:val="00DA1501"/>
    <w:rsid w:val="00DA3A96"/>
    <w:rsid w:val="00DA4475"/>
    <w:rsid w:val="00DA6116"/>
    <w:rsid w:val="00DA76EC"/>
    <w:rsid w:val="00DB0F7F"/>
    <w:rsid w:val="00DB129A"/>
    <w:rsid w:val="00DC073C"/>
    <w:rsid w:val="00DC0AEB"/>
    <w:rsid w:val="00DC24CB"/>
    <w:rsid w:val="00DC3D48"/>
    <w:rsid w:val="00DC46C8"/>
    <w:rsid w:val="00DC4C61"/>
    <w:rsid w:val="00DC6B19"/>
    <w:rsid w:val="00DD14DC"/>
    <w:rsid w:val="00DD47E0"/>
    <w:rsid w:val="00DE0648"/>
    <w:rsid w:val="00DE1B22"/>
    <w:rsid w:val="00DE3E8D"/>
    <w:rsid w:val="00DF0597"/>
    <w:rsid w:val="00DF1A28"/>
    <w:rsid w:val="00DF26C5"/>
    <w:rsid w:val="00DF53B6"/>
    <w:rsid w:val="00DF59FF"/>
    <w:rsid w:val="00DF6C19"/>
    <w:rsid w:val="00E00CF3"/>
    <w:rsid w:val="00E012AA"/>
    <w:rsid w:val="00E03157"/>
    <w:rsid w:val="00E064FC"/>
    <w:rsid w:val="00E06BC9"/>
    <w:rsid w:val="00E11B95"/>
    <w:rsid w:val="00E11F7A"/>
    <w:rsid w:val="00E12A02"/>
    <w:rsid w:val="00E147EF"/>
    <w:rsid w:val="00E214D5"/>
    <w:rsid w:val="00E22BAA"/>
    <w:rsid w:val="00E24D94"/>
    <w:rsid w:val="00E270D3"/>
    <w:rsid w:val="00E27131"/>
    <w:rsid w:val="00E306B3"/>
    <w:rsid w:val="00E34980"/>
    <w:rsid w:val="00E369F8"/>
    <w:rsid w:val="00E36B82"/>
    <w:rsid w:val="00E414C7"/>
    <w:rsid w:val="00E4409C"/>
    <w:rsid w:val="00E45D6F"/>
    <w:rsid w:val="00E45D76"/>
    <w:rsid w:val="00E52777"/>
    <w:rsid w:val="00E52893"/>
    <w:rsid w:val="00E53865"/>
    <w:rsid w:val="00E54932"/>
    <w:rsid w:val="00E54958"/>
    <w:rsid w:val="00E55EB5"/>
    <w:rsid w:val="00E5612E"/>
    <w:rsid w:val="00E5676B"/>
    <w:rsid w:val="00E56A0E"/>
    <w:rsid w:val="00E60C86"/>
    <w:rsid w:val="00E61A0E"/>
    <w:rsid w:val="00E6224E"/>
    <w:rsid w:val="00E623F9"/>
    <w:rsid w:val="00E63417"/>
    <w:rsid w:val="00E65D97"/>
    <w:rsid w:val="00E730FD"/>
    <w:rsid w:val="00E730FE"/>
    <w:rsid w:val="00E73CFD"/>
    <w:rsid w:val="00E751B1"/>
    <w:rsid w:val="00E819FF"/>
    <w:rsid w:val="00E81FFA"/>
    <w:rsid w:val="00E85AC7"/>
    <w:rsid w:val="00E863AF"/>
    <w:rsid w:val="00E87660"/>
    <w:rsid w:val="00E90C91"/>
    <w:rsid w:val="00E914F2"/>
    <w:rsid w:val="00E92BB2"/>
    <w:rsid w:val="00E930CB"/>
    <w:rsid w:val="00E94062"/>
    <w:rsid w:val="00E94B18"/>
    <w:rsid w:val="00E95717"/>
    <w:rsid w:val="00EA04A3"/>
    <w:rsid w:val="00EA1291"/>
    <w:rsid w:val="00EA28C3"/>
    <w:rsid w:val="00EA428B"/>
    <w:rsid w:val="00EA524A"/>
    <w:rsid w:val="00EA5A07"/>
    <w:rsid w:val="00EA6C2C"/>
    <w:rsid w:val="00EA7369"/>
    <w:rsid w:val="00EA73C1"/>
    <w:rsid w:val="00EB54F6"/>
    <w:rsid w:val="00EC0F55"/>
    <w:rsid w:val="00EC134A"/>
    <w:rsid w:val="00EC1B12"/>
    <w:rsid w:val="00EC1B77"/>
    <w:rsid w:val="00EC2A35"/>
    <w:rsid w:val="00EC5CE7"/>
    <w:rsid w:val="00EC5DED"/>
    <w:rsid w:val="00ED09BE"/>
    <w:rsid w:val="00ED103C"/>
    <w:rsid w:val="00ED1A8C"/>
    <w:rsid w:val="00ED41DB"/>
    <w:rsid w:val="00ED5092"/>
    <w:rsid w:val="00ED6081"/>
    <w:rsid w:val="00ED7672"/>
    <w:rsid w:val="00EE07A9"/>
    <w:rsid w:val="00EE18CC"/>
    <w:rsid w:val="00EE5045"/>
    <w:rsid w:val="00EE674D"/>
    <w:rsid w:val="00EF08D7"/>
    <w:rsid w:val="00EF0EB9"/>
    <w:rsid w:val="00EF7114"/>
    <w:rsid w:val="00EF7A4E"/>
    <w:rsid w:val="00F007D7"/>
    <w:rsid w:val="00F03741"/>
    <w:rsid w:val="00F05BCC"/>
    <w:rsid w:val="00F06C1B"/>
    <w:rsid w:val="00F1325E"/>
    <w:rsid w:val="00F16055"/>
    <w:rsid w:val="00F17333"/>
    <w:rsid w:val="00F17D02"/>
    <w:rsid w:val="00F17E1A"/>
    <w:rsid w:val="00F20704"/>
    <w:rsid w:val="00F22DF8"/>
    <w:rsid w:val="00F2435A"/>
    <w:rsid w:val="00F251D8"/>
    <w:rsid w:val="00F25BEA"/>
    <w:rsid w:val="00F30C01"/>
    <w:rsid w:val="00F319C8"/>
    <w:rsid w:val="00F339B9"/>
    <w:rsid w:val="00F3488F"/>
    <w:rsid w:val="00F351B5"/>
    <w:rsid w:val="00F35235"/>
    <w:rsid w:val="00F352A5"/>
    <w:rsid w:val="00F368EC"/>
    <w:rsid w:val="00F36D7D"/>
    <w:rsid w:val="00F37734"/>
    <w:rsid w:val="00F42029"/>
    <w:rsid w:val="00F43CD1"/>
    <w:rsid w:val="00F50376"/>
    <w:rsid w:val="00F53F66"/>
    <w:rsid w:val="00F54E55"/>
    <w:rsid w:val="00F66066"/>
    <w:rsid w:val="00F70C0C"/>
    <w:rsid w:val="00F71CEC"/>
    <w:rsid w:val="00F7305B"/>
    <w:rsid w:val="00F763E7"/>
    <w:rsid w:val="00F76423"/>
    <w:rsid w:val="00F76616"/>
    <w:rsid w:val="00F853DD"/>
    <w:rsid w:val="00F87CB0"/>
    <w:rsid w:val="00F92569"/>
    <w:rsid w:val="00F92E2C"/>
    <w:rsid w:val="00F96612"/>
    <w:rsid w:val="00FA0CB2"/>
    <w:rsid w:val="00FA1668"/>
    <w:rsid w:val="00FA28A3"/>
    <w:rsid w:val="00FA3370"/>
    <w:rsid w:val="00FA3FD9"/>
    <w:rsid w:val="00FA48C3"/>
    <w:rsid w:val="00FA4934"/>
    <w:rsid w:val="00FB06B1"/>
    <w:rsid w:val="00FB323A"/>
    <w:rsid w:val="00FB5B6F"/>
    <w:rsid w:val="00FC353A"/>
    <w:rsid w:val="00FC6C0B"/>
    <w:rsid w:val="00FC7B69"/>
    <w:rsid w:val="00FD0CFC"/>
    <w:rsid w:val="00FD0FB1"/>
    <w:rsid w:val="00FD5688"/>
    <w:rsid w:val="00FD7D27"/>
    <w:rsid w:val="00FE11B1"/>
    <w:rsid w:val="00FE3A7A"/>
    <w:rsid w:val="00FE61B6"/>
    <w:rsid w:val="00FF005B"/>
    <w:rsid w:val="00FF639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customStyle="1" w:styleId="xxmsonormal">
    <w:name w:val="x_xmsonormal"/>
    <w:basedOn w:val="Normal"/>
    <w:rsid w:val="000D1BB7"/>
    <w:rPr>
      <w:rFonts w:ascii="Calibri" w:eastAsia="Malgun Gothic" w:hAnsi="Calibri" w:cs="Calibri"/>
      <w:sz w:val="22"/>
      <w:szCs w:val="22"/>
      <w:lang w:eastAsia="ko-KR"/>
    </w:rPr>
  </w:style>
  <w:style w:type="character" w:customStyle="1" w:styleId="xcontentpasted0">
    <w:name w:val="x_contentpasted0"/>
    <w:rsid w:val="00B80D53"/>
  </w:style>
  <w:style w:type="paragraph" w:customStyle="1" w:styleId="elementtoproof">
    <w:name w:val="elementtoproof"/>
    <w:basedOn w:val="Normal"/>
    <w:uiPriority w:val="99"/>
    <w:semiHidden/>
    <w:rsid w:val="00B80D53"/>
    <w:rPr>
      <w:rFonts w:eastAsia="Malgun Gothic"/>
      <w:lang w:eastAsia="ko-KR"/>
    </w:rPr>
  </w:style>
  <w:style w:type="character" w:customStyle="1" w:styleId="contentpasted0">
    <w:name w:val="contentpasted0"/>
    <w:rsid w:val="00B80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5B4FE-3B65-3748-A63D-EBFB7F79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5</Pages>
  <Words>1490</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1062</cp:revision>
  <dcterms:created xsi:type="dcterms:W3CDTF">2020-02-04T02:31:00Z</dcterms:created>
  <dcterms:modified xsi:type="dcterms:W3CDTF">2022-11-03T21:20:00Z</dcterms:modified>
</cp:coreProperties>
</file>